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3E96" w:rsidRDefault="003B3E96" w:rsidP="00FC49D6">
      <w:pPr>
        <w:jc w:val="center"/>
        <w:rPr>
          <w:sz w:val="19"/>
          <w:szCs w:val="19"/>
          <w:lang/>
        </w:rPr>
      </w:pPr>
    </w:p>
    <w:p w:rsidR="00FC49D6" w:rsidRPr="00407ECD" w:rsidRDefault="00FC49D6" w:rsidP="00EF3E7B">
      <w:pPr>
        <w:jc w:val="center"/>
        <w:rPr>
          <w:rFonts w:ascii="Palatino Linotype" w:hAnsi="Palatino Linotype"/>
          <w:b/>
        </w:rPr>
      </w:pPr>
      <w:r w:rsidRPr="00407ECD">
        <w:rPr>
          <w:rFonts w:ascii="Palatino Linotype" w:hAnsi="Palatino Linotype"/>
          <w:b/>
        </w:rPr>
        <w:t xml:space="preserve">NEH </w:t>
      </w:r>
      <w:r w:rsidR="00AA3A13" w:rsidRPr="00407ECD">
        <w:rPr>
          <w:rFonts w:ascii="Palatino Linotype" w:hAnsi="Palatino Linotype"/>
          <w:b/>
        </w:rPr>
        <w:t>“</w:t>
      </w:r>
      <w:r w:rsidRPr="00407ECD">
        <w:rPr>
          <w:rFonts w:ascii="Palatino Linotype" w:hAnsi="Palatino Linotype"/>
          <w:b/>
        </w:rPr>
        <w:t>Stony the Road We Trod</w:t>
      </w:r>
      <w:r w:rsidR="00AA3A13" w:rsidRPr="00407ECD">
        <w:rPr>
          <w:rFonts w:ascii="Palatino Linotype" w:hAnsi="Palatino Linotype"/>
          <w:b/>
        </w:rPr>
        <w:t>…”</w:t>
      </w:r>
    </w:p>
    <w:p w:rsidR="00AA3A13" w:rsidRDefault="00AA3A13" w:rsidP="00FC49D6">
      <w:pPr>
        <w:jc w:val="center"/>
        <w:rPr>
          <w:rFonts w:ascii="Palatino Linotype" w:hAnsi="Palatino Linotype"/>
        </w:rPr>
      </w:pPr>
      <w:r>
        <w:rPr>
          <w:rFonts w:ascii="Palatino Linotype" w:hAnsi="Palatino Linotype"/>
        </w:rPr>
        <w:t>Alabama’s Role in the Modern Civil Rights Movement</w:t>
      </w:r>
    </w:p>
    <w:p w:rsidR="00FC49D6" w:rsidRPr="00F867C4" w:rsidRDefault="00FC49D6" w:rsidP="00FC49D6">
      <w:pPr>
        <w:jc w:val="center"/>
        <w:rPr>
          <w:rFonts w:ascii="Palatino Linotype" w:hAnsi="Palatino Linotype"/>
          <w:sz w:val="20"/>
          <w:szCs w:val="20"/>
        </w:rPr>
      </w:pPr>
      <w:r w:rsidRPr="00F867C4">
        <w:rPr>
          <w:rFonts w:ascii="Palatino Linotype" w:hAnsi="Palatino Linotype"/>
          <w:sz w:val="20"/>
          <w:szCs w:val="20"/>
        </w:rPr>
        <w:t>Landmarks of American History</w:t>
      </w:r>
    </w:p>
    <w:p w:rsidR="00671F31" w:rsidRDefault="00671F31" w:rsidP="00F867C4">
      <w:pPr>
        <w:jc w:val="center"/>
        <w:rPr>
          <w:rFonts w:ascii="Palatino Linotype" w:hAnsi="Palatino Linotype"/>
          <w:sz w:val="20"/>
          <w:szCs w:val="20"/>
        </w:rPr>
      </w:pPr>
      <w:proofErr w:type="spellStart"/>
      <w:r>
        <w:rPr>
          <w:rFonts w:ascii="Palatino Linotype" w:hAnsi="Palatino Linotype"/>
          <w:sz w:val="20"/>
          <w:szCs w:val="20"/>
        </w:rPr>
        <w:t>Cristin</w:t>
      </w:r>
      <w:proofErr w:type="spellEnd"/>
      <w:r>
        <w:rPr>
          <w:rFonts w:ascii="Palatino Linotype" w:hAnsi="Palatino Linotype"/>
          <w:sz w:val="20"/>
          <w:szCs w:val="20"/>
        </w:rPr>
        <w:t xml:space="preserve"> </w:t>
      </w:r>
      <w:proofErr w:type="spellStart"/>
      <w:r>
        <w:rPr>
          <w:rFonts w:ascii="Palatino Linotype" w:hAnsi="Palatino Linotype"/>
          <w:sz w:val="20"/>
          <w:szCs w:val="20"/>
        </w:rPr>
        <w:t>Haake</w:t>
      </w:r>
      <w:proofErr w:type="spellEnd"/>
      <w:r>
        <w:rPr>
          <w:rFonts w:ascii="Palatino Linotype" w:hAnsi="Palatino Linotype"/>
          <w:sz w:val="20"/>
          <w:szCs w:val="20"/>
        </w:rPr>
        <w:t xml:space="preserve">, </w:t>
      </w:r>
      <w:proofErr w:type="spellStart"/>
      <w:r>
        <w:rPr>
          <w:rFonts w:ascii="Palatino Linotype" w:hAnsi="Palatino Linotype"/>
          <w:sz w:val="20"/>
          <w:szCs w:val="20"/>
        </w:rPr>
        <w:t>Sukhui</w:t>
      </w:r>
      <w:proofErr w:type="spellEnd"/>
      <w:r>
        <w:rPr>
          <w:rFonts w:ascii="Palatino Linotype" w:hAnsi="Palatino Linotype"/>
          <w:sz w:val="20"/>
          <w:szCs w:val="20"/>
        </w:rPr>
        <w:t xml:space="preserve"> Kim, Kelly </w:t>
      </w:r>
      <w:proofErr w:type="spellStart"/>
      <w:r>
        <w:rPr>
          <w:rFonts w:ascii="Palatino Linotype" w:hAnsi="Palatino Linotype"/>
          <w:sz w:val="20"/>
          <w:szCs w:val="20"/>
        </w:rPr>
        <w:t>Lashley</w:t>
      </w:r>
      <w:proofErr w:type="spellEnd"/>
      <w:proofErr w:type="gramStart"/>
      <w:r>
        <w:rPr>
          <w:rFonts w:ascii="Palatino Linotype" w:hAnsi="Palatino Linotype"/>
          <w:sz w:val="20"/>
          <w:szCs w:val="20"/>
        </w:rPr>
        <w:t>,  Bev</w:t>
      </w:r>
      <w:proofErr w:type="gramEnd"/>
      <w:r>
        <w:rPr>
          <w:rFonts w:ascii="Palatino Linotype" w:hAnsi="Palatino Linotype"/>
          <w:sz w:val="20"/>
          <w:szCs w:val="20"/>
        </w:rPr>
        <w:t xml:space="preserve"> Sweet, </w:t>
      </w:r>
      <w:proofErr w:type="spellStart"/>
      <w:r>
        <w:rPr>
          <w:rFonts w:ascii="Palatino Linotype" w:hAnsi="Palatino Linotype"/>
          <w:sz w:val="20"/>
          <w:szCs w:val="20"/>
        </w:rPr>
        <w:t>Fara</w:t>
      </w:r>
      <w:proofErr w:type="spellEnd"/>
      <w:r>
        <w:rPr>
          <w:rFonts w:ascii="Palatino Linotype" w:hAnsi="Palatino Linotype"/>
          <w:sz w:val="20"/>
          <w:szCs w:val="20"/>
        </w:rPr>
        <w:t xml:space="preserve"> </w:t>
      </w:r>
      <w:proofErr w:type="spellStart"/>
      <w:r>
        <w:rPr>
          <w:rFonts w:ascii="Palatino Linotype" w:hAnsi="Palatino Linotype"/>
          <w:sz w:val="20"/>
          <w:szCs w:val="20"/>
        </w:rPr>
        <w:t>Wolfson</w:t>
      </w:r>
      <w:proofErr w:type="spellEnd"/>
    </w:p>
    <w:p w:rsidR="00FC49D6" w:rsidRPr="00F867C4" w:rsidRDefault="00671F31" w:rsidP="00F867C4">
      <w:pPr>
        <w:jc w:val="center"/>
        <w:rPr>
          <w:rFonts w:ascii="Palatino Linotype" w:hAnsi="Palatino Linotype"/>
          <w:sz w:val="20"/>
          <w:szCs w:val="20"/>
        </w:rPr>
      </w:pPr>
      <w:r>
        <w:rPr>
          <w:rFonts w:ascii="Palatino Linotype" w:hAnsi="Palatino Linotype"/>
          <w:sz w:val="20"/>
          <w:szCs w:val="20"/>
        </w:rPr>
        <w:t>August 1-August 7</w:t>
      </w:r>
      <w:r w:rsidR="00847B9D" w:rsidRPr="00F867C4">
        <w:rPr>
          <w:rFonts w:ascii="Palatino Linotype" w:hAnsi="Palatino Linotype"/>
          <w:sz w:val="20"/>
          <w:szCs w:val="20"/>
        </w:rPr>
        <w:t>, 2</w:t>
      </w:r>
      <w:r w:rsidR="00FC49D6" w:rsidRPr="00F867C4">
        <w:rPr>
          <w:rFonts w:ascii="Palatino Linotype" w:hAnsi="Palatino Linotype"/>
          <w:sz w:val="20"/>
          <w:szCs w:val="20"/>
        </w:rPr>
        <w:t>010</w:t>
      </w:r>
    </w:p>
    <w:p w:rsidR="00F867C4" w:rsidRDefault="00F867C4" w:rsidP="00F867C4">
      <w:pPr>
        <w:jc w:val="center"/>
        <w:rPr>
          <w:rFonts w:ascii="Palatino Linotype" w:hAnsi="Palatino Linotype"/>
        </w:rPr>
      </w:pPr>
    </w:p>
    <w:p w:rsidR="00FC49D6" w:rsidRPr="00671F31" w:rsidRDefault="00F351FC" w:rsidP="00FC49D6">
      <w:pPr>
        <w:jc w:val="center"/>
        <w:rPr>
          <w:rFonts w:ascii="Palatino Linotype" w:hAnsi="Palatino Linotype"/>
          <w:b/>
        </w:rPr>
      </w:pPr>
      <w:r w:rsidRPr="00671F31">
        <w:rPr>
          <w:rFonts w:ascii="Palatino Linotype" w:hAnsi="Palatino Linotype"/>
          <w:b/>
        </w:rPr>
        <w:t>Document-</w:t>
      </w:r>
      <w:r w:rsidR="00FC49D6" w:rsidRPr="00671F31">
        <w:rPr>
          <w:rFonts w:ascii="Palatino Linotype" w:hAnsi="Palatino Linotype"/>
          <w:b/>
        </w:rPr>
        <w:t>Based Question</w:t>
      </w:r>
    </w:p>
    <w:p w:rsidR="00FC49D6" w:rsidRDefault="00FC49D6" w:rsidP="00FC49D6">
      <w:pPr>
        <w:jc w:val="center"/>
        <w:rPr>
          <w:rFonts w:ascii="Palatino Linotype" w:hAnsi="Palatino Linotype"/>
        </w:rPr>
      </w:pPr>
    </w:p>
    <w:p w:rsidR="00F867C4" w:rsidRDefault="00F867C4" w:rsidP="0053791B">
      <w:pPr>
        <w:jc w:val="both"/>
        <w:rPr>
          <w:rFonts w:ascii="Palatino Linotype" w:hAnsi="Palatino Linotype"/>
        </w:rPr>
      </w:pPr>
      <w:r>
        <w:rPr>
          <w:rFonts w:ascii="Palatino Linotype" w:hAnsi="Palatino Linotype"/>
        </w:rPr>
        <w:t>Citizens of Birmingham, Alabama, have</w:t>
      </w:r>
      <w:r w:rsidR="0053791B">
        <w:rPr>
          <w:rFonts w:ascii="Palatino Linotype" w:hAnsi="Palatino Linotype"/>
        </w:rPr>
        <w:t xml:space="preserve"> played a critical role in </w:t>
      </w:r>
      <w:r w:rsidR="00084522">
        <w:rPr>
          <w:rFonts w:ascii="Palatino Linotype" w:hAnsi="Palatino Linotype"/>
        </w:rPr>
        <w:t>the fight for civil r</w:t>
      </w:r>
      <w:r w:rsidR="00FC49D6" w:rsidRPr="0053791B">
        <w:rPr>
          <w:rFonts w:ascii="Palatino Linotype" w:hAnsi="Palatino Linotype"/>
        </w:rPr>
        <w:t xml:space="preserve">ights. </w:t>
      </w:r>
    </w:p>
    <w:p w:rsidR="00F867C4" w:rsidRDefault="00F867C4" w:rsidP="0053791B">
      <w:pPr>
        <w:jc w:val="both"/>
        <w:rPr>
          <w:rFonts w:ascii="Palatino Linotype" w:hAnsi="Palatino Linotype"/>
        </w:rPr>
      </w:pPr>
    </w:p>
    <w:p w:rsidR="00F867C4" w:rsidRDefault="00F867C4" w:rsidP="0053791B">
      <w:pPr>
        <w:jc w:val="both"/>
        <w:rPr>
          <w:rFonts w:ascii="Palatino Linotype" w:hAnsi="Palatino Linotype"/>
        </w:rPr>
      </w:pPr>
      <w:r>
        <w:rPr>
          <w:rFonts w:ascii="Palatino Linotype" w:hAnsi="Palatino Linotype"/>
        </w:rPr>
        <w:t xml:space="preserve">According to </w:t>
      </w:r>
      <w:r w:rsidR="00AA3A13" w:rsidRPr="0053791B">
        <w:rPr>
          <w:rFonts w:ascii="Palatino Linotype" w:hAnsi="Palatino Linotype"/>
        </w:rPr>
        <w:t>G. Douglas Jones, former United States Attorney for the Nor</w:t>
      </w:r>
      <w:r>
        <w:rPr>
          <w:rFonts w:ascii="Palatino Linotype" w:hAnsi="Palatino Linotype"/>
        </w:rPr>
        <w:t>thern District of Alabama, who</w:t>
      </w:r>
      <w:r w:rsidR="00AA3A13" w:rsidRPr="0053791B">
        <w:rPr>
          <w:rFonts w:ascii="Palatino Linotype" w:hAnsi="Palatino Linotype"/>
        </w:rPr>
        <w:t xml:space="preserve"> was responsible for bringing two of the 16th Street Baptist Church bombers to justice</w:t>
      </w:r>
      <w:r>
        <w:rPr>
          <w:rFonts w:ascii="Palatino Linotype" w:hAnsi="Palatino Linotype"/>
        </w:rPr>
        <w:t xml:space="preserve">, </w:t>
      </w:r>
      <w:r w:rsidR="00AA3A13" w:rsidRPr="0053791B">
        <w:rPr>
          <w:rFonts w:ascii="Palatino Linotype" w:hAnsi="Palatino Linotype"/>
        </w:rPr>
        <w:t>“</w:t>
      </w:r>
      <w:proofErr w:type="gramStart"/>
      <w:r w:rsidR="00AA3A13" w:rsidRPr="0053791B">
        <w:rPr>
          <w:rFonts w:ascii="Palatino Linotype" w:hAnsi="Palatino Linotype"/>
        </w:rPr>
        <w:t>…[</w:t>
      </w:r>
      <w:proofErr w:type="gramEnd"/>
      <w:r w:rsidR="00AA3A13" w:rsidRPr="0053791B">
        <w:rPr>
          <w:rFonts w:ascii="Palatino Linotype" w:hAnsi="Palatino Linotype"/>
        </w:rPr>
        <w:t>Birmingham] is more about reconciliation than retribution.</w:t>
      </w:r>
      <w:r w:rsidR="0053791B">
        <w:rPr>
          <w:rFonts w:ascii="Palatino Linotype" w:hAnsi="Palatino Linotype"/>
        </w:rPr>
        <w:t>”</w:t>
      </w:r>
      <w:r w:rsidR="00AA3A13" w:rsidRPr="0053791B">
        <w:rPr>
          <w:rFonts w:ascii="Palatino Linotype" w:hAnsi="Palatino Linotype"/>
        </w:rPr>
        <w:t xml:space="preserve"> </w:t>
      </w:r>
    </w:p>
    <w:p w:rsidR="00F867C4" w:rsidRDefault="00F867C4" w:rsidP="0053791B">
      <w:pPr>
        <w:jc w:val="both"/>
        <w:rPr>
          <w:rFonts w:ascii="Palatino Linotype" w:hAnsi="Palatino Linotype"/>
        </w:rPr>
      </w:pPr>
    </w:p>
    <w:p w:rsidR="0053791B" w:rsidRDefault="00F867C4" w:rsidP="0053791B">
      <w:pPr>
        <w:jc w:val="both"/>
        <w:rPr>
          <w:rFonts w:ascii="Palatino Linotype" w:hAnsi="Palatino Linotype"/>
        </w:rPr>
      </w:pPr>
      <w:r>
        <w:rPr>
          <w:rFonts w:ascii="Palatino Linotype" w:hAnsi="Palatino Linotype"/>
        </w:rPr>
        <w:t xml:space="preserve">The same sentiment is echoed in Birmingham’s </w:t>
      </w:r>
      <w:r w:rsidR="0053791B">
        <w:rPr>
          <w:rFonts w:ascii="Palatino Linotype" w:hAnsi="Palatino Linotype"/>
        </w:rPr>
        <w:t xml:space="preserve">Kelly Ingram Park, </w:t>
      </w:r>
      <w:r>
        <w:rPr>
          <w:rFonts w:ascii="Palatino Linotype" w:hAnsi="Palatino Linotype"/>
        </w:rPr>
        <w:t>where</w:t>
      </w:r>
      <w:r w:rsidR="0053791B">
        <w:rPr>
          <w:rFonts w:ascii="Palatino Linotype" w:hAnsi="Palatino Linotype"/>
        </w:rPr>
        <w:t xml:space="preserve"> a monument with the words “</w:t>
      </w:r>
      <w:r>
        <w:rPr>
          <w:rFonts w:ascii="Palatino Linotype" w:hAnsi="Palatino Linotype"/>
        </w:rPr>
        <w:t>Revolution and Reconciliation</w:t>
      </w:r>
      <w:r w:rsidR="0053791B">
        <w:rPr>
          <w:rFonts w:ascii="Palatino Linotype" w:hAnsi="Palatino Linotype"/>
        </w:rPr>
        <w:t>”</w:t>
      </w:r>
      <w:r>
        <w:rPr>
          <w:rFonts w:ascii="Palatino Linotype" w:hAnsi="Palatino Linotype"/>
        </w:rPr>
        <w:t xml:space="preserve"> is prominently displayed among statues of foot soldiers, ministers, and community activists.</w:t>
      </w:r>
    </w:p>
    <w:p w:rsidR="0053791B" w:rsidRDefault="0053791B" w:rsidP="0053791B">
      <w:pPr>
        <w:jc w:val="both"/>
        <w:rPr>
          <w:rFonts w:ascii="Palatino Linotype" w:hAnsi="Palatino Linotype"/>
        </w:rPr>
      </w:pPr>
    </w:p>
    <w:p w:rsidR="0053791B" w:rsidRDefault="00CB0AE2" w:rsidP="0053791B">
      <w:pPr>
        <w:jc w:val="center"/>
        <w:rPr>
          <w:rFonts w:ascii="Palatino Linotype" w:hAnsi="Palatino Linotype"/>
        </w:rPr>
      </w:pPr>
      <w:r>
        <w:rPr>
          <w:rFonts w:ascii="Palatino Linotype" w:hAnsi="Palatino Linotype"/>
          <w:noProof/>
        </w:rPr>
        <w:drawing>
          <wp:inline distT="0" distB="0" distL="0" distR="0">
            <wp:extent cx="4505325" cy="3381375"/>
            <wp:effectExtent l="19050" t="0" r="9525" b="0"/>
            <wp:docPr id="1" name="Picture 1" descr="IMG_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0016.JPG"/>
                    <pic:cNvPicPr>
                      <a:picLocks noChangeAspect="1" noChangeArrowheads="1"/>
                    </pic:cNvPicPr>
                  </pic:nvPicPr>
                  <pic:blipFill>
                    <a:blip r:embed="rId5" cstate="print"/>
                    <a:srcRect/>
                    <a:stretch>
                      <a:fillRect/>
                    </a:stretch>
                  </pic:blipFill>
                  <pic:spPr bwMode="auto">
                    <a:xfrm>
                      <a:off x="0" y="0"/>
                      <a:ext cx="4505325" cy="3381375"/>
                    </a:xfrm>
                    <a:prstGeom prst="rect">
                      <a:avLst/>
                    </a:prstGeom>
                    <a:noFill/>
                    <a:ln w="9525">
                      <a:noFill/>
                      <a:miter lim="800000"/>
                      <a:headEnd/>
                      <a:tailEnd/>
                    </a:ln>
                  </pic:spPr>
                </pic:pic>
              </a:graphicData>
            </a:graphic>
          </wp:inline>
        </w:drawing>
      </w:r>
    </w:p>
    <w:p w:rsidR="0053791B" w:rsidRDefault="0053791B" w:rsidP="0053791B">
      <w:pPr>
        <w:jc w:val="both"/>
        <w:rPr>
          <w:rFonts w:ascii="Palatino Linotype" w:hAnsi="Palatino Linotype"/>
        </w:rPr>
      </w:pPr>
    </w:p>
    <w:p w:rsidR="000E3DE4" w:rsidRPr="0053791B" w:rsidRDefault="0053791B" w:rsidP="0053791B">
      <w:pPr>
        <w:jc w:val="both"/>
        <w:rPr>
          <w:rFonts w:ascii="Palatino Linotype" w:hAnsi="Palatino Linotype"/>
        </w:rPr>
      </w:pPr>
      <w:r>
        <w:rPr>
          <w:rFonts w:ascii="Palatino Linotype" w:hAnsi="Palatino Linotype"/>
        </w:rPr>
        <w:t>Using prior knowledge and the provided sources, d</w:t>
      </w:r>
      <w:r w:rsidR="00FC49D6" w:rsidRPr="0053791B">
        <w:rPr>
          <w:rFonts w:ascii="Palatino Linotype" w:hAnsi="Palatino Linotype"/>
        </w:rPr>
        <w:t xml:space="preserve">iscuss how </w:t>
      </w:r>
      <w:r w:rsidR="00AA3A13" w:rsidRPr="0053791B">
        <w:rPr>
          <w:rFonts w:ascii="Palatino Linotype" w:hAnsi="Palatino Linotype"/>
        </w:rPr>
        <w:t xml:space="preserve">the struggle for civil rights has been a </w:t>
      </w:r>
      <w:r w:rsidR="00FC49D6" w:rsidRPr="0053791B">
        <w:rPr>
          <w:rFonts w:ascii="Palatino Linotype" w:hAnsi="Palatino Linotype"/>
        </w:rPr>
        <w:t>process of both revolution and reconciliation.</w:t>
      </w:r>
    </w:p>
    <w:p w:rsidR="00FC49D6" w:rsidRPr="00F867C4" w:rsidRDefault="00671F31" w:rsidP="00671F31">
      <w:pPr>
        <w:rPr>
          <w:rFonts w:ascii="Palatino Linotype" w:hAnsi="Palatino Linotype"/>
          <w:sz w:val="18"/>
          <w:szCs w:val="18"/>
        </w:rPr>
      </w:pPr>
      <w:r>
        <w:rPr>
          <w:rFonts w:ascii="Palatino Linotype" w:hAnsi="Palatino Linotype"/>
        </w:rPr>
        <w:t xml:space="preserve">                                                                               </w:t>
      </w:r>
      <w:r w:rsidR="00AA3A13" w:rsidRPr="00F867C4">
        <w:rPr>
          <w:rFonts w:ascii="Palatino Linotype" w:hAnsi="Palatino Linotype"/>
          <w:sz w:val="18"/>
          <w:szCs w:val="18"/>
        </w:rPr>
        <w:t>Birmingham Civil Rights Institute, August 6, 2010</w:t>
      </w:r>
    </w:p>
    <w:p w:rsidR="00FC0907" w:rsidRPr="003B3E96" w:rsidRDefault="005224A0" w:rsidP="00B40BC9">
      <w:pPr>
        <w:jc w:val="center"/>
        <w:rPr>
          <w:rFonts w:ascii="Palatino Linotype" w:hAnsi="Palatino Linotype"/>
          <w:b/>
        </w:rPr>
      </w:pPr>
      <w:r>
        <w:rPr>
          <w:rFonts w:ascii="Palatino Linotype" w:hAnsi="Palatino Linotype"/>
          <w:b/>
        </w:rPr>
        <w:br w:type="page"/>
      </w:r>
      <w:r w:rsidR="00FC0907" w:rsidRPr="003B3E96">
        <w:rPr>
          <w:rFonts w:ascii="Palatino Linotype" w:hAnsi="Palatino Linotype"/>
          <w:b/>
        </w:rPr>
        <w:lastRenderedPageBreak/>
        <w:t>Document A</w:t>
      </w:r>
    </w:p>
    <w:p w:rsidR="00FC0907" w:rsidRDefault="00FC0907" w:rsidP="00FC0907">
      <w:pPr>
        <w:jc w:val="center"/>
        <w:rPr>
          <w:rFonts w:ascii="Palatino Linotype" w:hAnsi="Palatino Linotype"/>
        </w:rPr>
      </w:pPr>
    </w:p>
    <w:p w:rsidR="00FC0907" w:rsidRPr="005224A0" w:rsidRDefault="005224A0" w:rsidP="005224A0">
      <w:pPr>
        <w:rPr>
          <w:rFonts w:ascii="Palatino Linotype" w:hAnsi="Palatino Linotype"/>
        </w:rPr>
      </w:pPr>
      <w:r w:rsidRPr="005224A0">
        <w:rPr>
          <w:rFonts w:ascii="Palatino Linotype" w:hAnsi="Palatino Linotype"/>
        </w:rPr>
        <w:t>“</w:t>
      </w:r>
      <w:r w:rsidR="00FC0907" w:rsidRPr="005224A0">
        <w:rPr>
          <w:rFonts w:ascii="Palatino Linotype" w:hAnsi="Palatino Linotype"/>
        </w:rPr>
        <w:t xml:space="preserve">There comes a time when people get tired…. </w:t>
      </w:r>
      <w:proofErr w:type="gramStart"/>
      <w:r w:rsidR="00FC0907" w:rsidRPr="005224A0">
        <w:rPr>
          <w:rFonts w:ascii="Palatino Linotype" w:hAnsi="Palatino Linotype"/>
        </w:rPr>
        <w:t>Tired of being segregated and humiliated, tired of being kicked about by the brutal feet of oppression.</w:t>
      </w:r>
      <w:proofErr w:type="gramEnd"/>
      <w:r w:rsidR="00FC0907" w:rsidRPr="005224A0">
        <w:rPr>
          <w:rFonts w:ascii="Palatino Linotype" w:hAnsi="Palatino Linotype"/>
        </w:rPr>
        <w:t xml:space="preserve">  We have no alternative but to protest.</w:t>
      </w:r>
      <w:r>
        <w:rPr>
          <w:rFonts w:ascii="Palatino Linotype" w:hAnsi="Palatino Linotype"/>
        </w:rPr>
        <w:t>”</w:t>
      </w:r>
    </w:p>
    <w:p w:rsidR="00FC0907" w:rsidRDefault="00FC0907" w:rsidP="00FC0907">
      <w:pPr>
        <w:jc w:val="center"/>
        <w:rPr>
          <w:rFonts w:ascii="Palatino Linotype" w:hAnsi="Palatino Linotype"/>
        </w:rPr>
      </w:pPr>
    </w:p>
    <w:p w:rsidR="00FC0907" w:rsidRDefault="00FC0907" w:rsidP="00FC0907">
      <w:pPr>
        <w:jc w:val="right"/>
        <w:rPr>
          <w:rFonts w:ascii="Palatino Linotype" w:hAnsi="Palatino Linotype"/>
        </w:rPr>
      </w:pPr>
      <w:r>
        <w:rPr>
          <w:rFonts w:ascii="Palatino Linotype" w:hAnsi="Palatino Linotype"/>
        </w:rPr>
        <w:t>Dr. Martin Luther King, Jr.</w:t>
      </w:r>
    </w:p>
    <w:p w:rsidR="00FC0907" w:rsidRDefault="00FC0907" w:rsidP="00FC0907">
      <w:pPr>
        <w:jc w:val="right"/>
        <w:rPr>
          <w:rFonts w:ascii="Palatino Linotype" w:hAnsi="Palatino Linotype"/>
        </w:rPr>
      </w:pPr>
      <w:r>
        <w:rPr>
          <w:rFonts w:ascii="Palatino Linotype" w:hAnsi="Palatino Linotype"/>
        </w:rPr>
        <w:t>Montgomery Bus Boycott</w:t>
      </w:r>
    </w:p>
    <w:p w:rsidR="00FC0907" w:rsidRDefault="00FC0907" w:rsidP="00C56F0A">
      <w:pPr>
        <w:rPr>
          <w:rFonts w:ascii="Palatino Linotype" w:hAnsi="Palatino Linotype"/>
        </w:rPr>
      </w:pPr>
    </w:p>
    <w:p w:rsidR="00FC0907" w:rsidRDefault="00FC0907" w:rsidP="00FC0907">
      <w:pPr>
        <w:jc w:val="right"/>
        <w:rPr>
          <w:rFonts w:ascii="Palatino Linotype" w:hAnsi="Palatino Linotype"/>
        </w:rPr>
      </w:pPr>
    </w:p>
    <w:p w:rsidR="00FC0907" w:rsidRPr="003B3E96" w:rsidRDefault="00FC0907" w:rsidP="00290F18">
      <w:pPr>
        <w:jc w:val="center"/>
        <w:rPr>
          <w:rFonts w:ascii="Palatino Linotype" w:hAnsi="Palatino Linotype"/>
          <w:b/>
        </w:rPr>
      </w:pPr>
      <w:r w:rsidRPr="003B3E96">
        <w:rPr>
          <w:rFonts w:ascii="Palatino Linotype" w:hAnsi="Palatino Linotype"/>
          <w:b/>
        </w:rPr>
        <w:t>Document B</w:t>
      </w:r>
    </w:p>
    <w:p w:rsidR="00FC0907" w:rsidRDefault="00FC0907" w:rsidP="00290F18">
      <w:pPr>
        <w:rPr>
          <w:rFonts w:ascii="Palatino Linotype" w:hAnsi="Palatino Linotype"/>
        </w:rPr>
      </w:pPr>
    </w:p>
    <w:p w:rsidR="00FC0907" w:rsidRDefault="00FC0907" w:rsidP="00FC0907">
      <w:pPr>
        <w:jc w:val="center"/>
        <w:rPr>
          <w:rFonts w:ascii="Palatino Linotype" w:hAnsi="Palatino Linotype"/>
        </w:rPr>
      </w:pPr>
    </w:p>
    <w:p w:rsidR="00FC0907" w:rsidRDefault="00FC0907" w:rsidP="00FC0907">
      <w:pPr>
        <w:rPr>
          <w:rFonts w:ascii="Palatino Linotype" w:hAnsi="Palatino Linotype"/>
        </w:rPr>
      </w:pPr>
      <w:r w:rsidRPr="00FC0907">
        <w:rPr>
          <w:rFonts w:ascii="Palatino Linotype" w:hAnsi="Palatino Linotype"/>
        </w:rPr>
        <w:t>“I am Major John Cloud of the Alabama State</w:t>
      </w:r>
      <w:r>
        <w:rPr>
          <w:rFonts w:ascii="Palatino Linotype" w:hAnsi="Palatino Linotype"/>
        </w:rPr>
        <w:t xml:space="preserve"> </w:t>
      </w:r>
      <w:r w:rsidRPr="00FC0907">
        <w:rPr>
          <w:rFonts w:ascii="Palatino Linotype" w:hAnsi="Palatino Linotype"/>
        </w:rPr>
        <w:t>Troopers. This is an unlawful march. You will not be allowed to continue.</w:t>
      </w:r>
      <w:r>
        <w:rPr>
          <w:rFonts w:ascii="Palatino Linotype" w:hAnsi="Palatino Linotype"/>
        </w:rPr>
        <w:t xml:space="preserve">  </w:t>
      </w:r>
      <w:r w:rsidRPr="00FC0907">
        <w:rPr>
          <w:rFonts w:ascii="Palatino Linotype" w:hAnsi="Palatino Linotype"/>
        </w:rPr>
        <w:t>I give you three minutes to disperse and return to your church.”</w:t>
      </w:r>
    </w:p>
    <w:p w:rsidR="00FC0907" w:rsidRDefault="00FC0907" w:rsidP="00FC0907">
      <w:pPr>
        <w:rPr>
          <w:rFonts w:ascii="Palatino Linotype" w:hAnsi="Palatino Linotype"/>
        </w:rPr>
      </w:pPr>
    </w:p>
    <w:p w:rsidR="00290F18" w:rsidRDefault="00FC0907" w:rsidP="00290F18">
      <w:pPr>
        <w:jc w:val="right"/>
        <w:rPr>
          <w:rFonts w:ascii="Palatino Linotype" w:hAnsi="Palatino Linotype"/>
        </w:rPr>
      </w:pPr>
      <w:r>
        <w:rPr>
          <w:rFonts w:ascii="Palatino Linotype" w:hAnsi="Palatino Linotype"/>
        </w:rPr>
        <w:t>Major John Cloud</w:t>
      </w:r>
      <w:r>
        <w:rPr>
          <w:rFonts w:ascii="Palatino Linotype" w:hAnsi="Palatino Linotype"/>
        </w:rPr>
        <w:br/>
        <w:t xml:space="preserve">Edmund </w:t>
      </w:r>
      <w:proofErr w:type="spellStart"/>
      <w:r>
        <w:rPr>
          <w:rFonts w:ascii="Palatino Linotype" w:hAnsi="Palatino Linotype"/>
        </w:rPr>
        <w:t>Pettus</w:t>
      </w:r>
      <w:proofErr w:type="spellEnd"/>
      <w:r>
        <w:rPr>
          <w:rFonts w:ascii="Palatino Linotype" w:hAnsi="Palatino Linotype"/>
        </w:rPr>
        <w:t xml:space="preserve"> Bridge, March 7, 1965</w:t>
      </w:r>
    </w:p>
    <w:p w:rsidR="00290F18" w:rsidRDefault="00290F18" w:rsidP="00290F18">
      <w:pPr>
        <w:jc w:val="right"/>
        <w:rPr>
          <w:rFonts w:ascii="Palatino Linotype" w:hAnsi="Palatino Linotype"/>
        </w:rPr>
      </w:pPr>
    </w:p>
    <w:p w:rsidR="00290F18" w:rsidRDefault="00290F18" w:rsidP="00290F18">
      <w:pPr>
        <w:jc w:val="right"/>
        <w:rPr>
          <w:rFonts w:ascii="Palatino Linotype" w:hAnsi="Palatino Linotype"/>
        </w:rPr>
      </w:pPr>
    </w:p>
    <w:p w:rsidR="00290F18" w:rsidRPr="003B3E96" w:rsidRDefault="00290F18" w:rsidP="00290F18">
      <w:pPr>
        <w:jc w:val="center"/>
        <w:rPr>
          <w:rFonts w:ascii="Palatino Linotype" w:hAnsi="Palatino Linotype"/>
          <w:b/>
        </w:rPr>
      </w:pPr>
      <w:r>
        <w:rPr>
          <w:rFonts w:ascii="Palatino Linotype" w:hAnsi="Palatino Linotype"/>
        </w:rPr>
        <w:br/>
      </w:r>
      <w:r w:rsidRPr="003B3E96">
        <w:rPr>
          <w:rFonts w:ascii="Palatino Linotype" w:hAnsi="Palatino Linotype"/>
          <w:b/>
        </w:rPr>
        <w:t>Document C</w:t>
      </w:r>
    </w:p>
    <w:p w:rsidR="00290F18" w:rsidRDefault="00290F18" w:rsidP="00290F18">
      <w:pPr>
        <w:jc w:val="center"/>
        <w:rPr>
          <w:rFonts w:ascii="Palatino Linotype" w:hAnsi="Palatino Linotype"/>
        </w:rPr>
      </w:pPr>
    </w:p>
    <w:p w:rsidR="00290F18" w:rsidRDefault="00CB0AE2" w:rsidP="00290F18">
      <w:pPr>
        <w:jc w:val="center"/>
        <w:rPr>
          <w:rFonts w:ascii="Arial" w:hAnsi="Arial" w:cs="Arial"/>
          <w:sz w:val="20"/>
          <w:szCs w:val="20"/>
        </w:rPr>
      </w:pPr>
      <w:r>
        <w:rPr>
          <w:rFonts w:ascii="Arial" w:hAnsi="Arial" w:cs="Arial"/>
          <w:noProof/>
          <w:sz w:val="20"/>
          <w:szCs w:val="20"/>
        </w:rPr>
        <w:drawing>
          <wp:inline distT="0" distB="0" distL="0" distR="0">
            <wp:extent cx="3800475" cy="2495550"/>
            <wp:effectExtent l="19050" t="0" r="9525" b="0"/>
            <wp:docPr id="2" name="il_fi" descr="FP00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FP001062"/>
                    <pic:cNvPicPr>
                      <a:picLocks noChangeAspect="1" noChangeArrowheads="1"/>
                    </pic:cNvPicPr>
                  </pic:nvPicPr>
                  <pic:blipFill>
                    <a:blip r:embed="rId6" cstate="print"/>
                    <a:srcRect/>
                    <a:stretch>
                      <a:fillRect/>
                    </a:stretch>
                  </pic:blipFill>
                  <pic:spPr bwMode="auto">
                    <a:xfrm>
                      <a:off x="0" y="0"/>
                      <a:ext cx="3800475" cy="2495550"/>
                    </a:xfrm>
                    <a:prstGeom prst="rect">
                      <a:avLst/>
                    </a:prstGeom>
                    <a:noFill/>
                    <a:ln w="9525">
                      <a:noFill/>
                      <a:miter lim="800000"/>
                      <a:headEnd/>
                      <a:tailEnd/>
                    </a:ln>
                  </pic:spPr>
                </pic:pic>
              </a:graphicData>
            </a:graphic>
          </wp:inline>
        </w:drawing>
      </w:r>
    </w:p>
    <w:p w:rsidR="00C56F0A" w:rsidRDefault="00C56F0A" w:rsidP="00290F18">
      <w:pPr>
        <w:jc w:val="center"/>
        <w:rPr>
          <w:rFonts w:ascii="Arial" w:hAnsi="Arial" w:cs="Arial"/>
          <w:sz w:val="20"/>
          <w:szCs w:val="20"/>
        </w:rPr>
      </w:pPr>
    </w:p>
    <w:p w:rsidR="00C56F0A" w:rsidRDefault="00C56F0A" w:rsidP="00290F18">
      <w:pPr>
        <w:jc w:val="center"/>
        <w:rPr>
          <w:rFonts w:ascii="Arial" w:hAnsi="Arial" w:cs="Arial"/>
          <w:sz w:val="20"/>
          <w:szCs w:val="20"/>
        </w:rPr>
      </w:pPr>
    </w:p>
    <w:p w:rsidR="00C56F0A" w:rsidRPr="00C56F0A" w:rsidRDefault="00C56F0A" w:rsidP="003B3E96">
      <w:pPr>
        <w:jc w:val="right"/>
        <w:rPr>
          <w:rFonts w:ascii="Palatino Linotype" w:hAnsi="Palatino Linotype" w:cs="Arial"/>
        </w:rPr>
      </w:pPr>
      <w:r w:rsidRPr="00C56F0A">
        <w:rPr>
          <w:rFonts w:ascii="Palatino Linotype" w:hAnsi="Palatino Linotype" w:cs="Arial"/>
        </w:rPr>
        <w:t>March 21, 1965</w:t>
      </w:r>
    </w:p>
    <w:p w:rsidR="00C56F0A" w:rsidRDefault="00C56F0A" w:rsidP="003B3E96">
      <w:pPr>
        <w:jc w:val="right"/>
        <w:rPr>
          <w:rFonts w:ascii="Palatino Linotype" w:hAnsi="Palatino Linotype" w:cs="Arial"/>
        </w:rPr>
      </w:pPr>
      <w:r w:rsidRPr="00C56F0A">
        <w:rPr>
          <w:rFonts w:ascii="Palatino Linotype" w:hAnsi="Palatino Linotype" w:cs="Arial"/>
        </w:rPr>
        <w:t>March from Selma to Montgomery</w:t>
      </w:r>
    </w:p>
    <w:p w:rsidR="00BC74C3" w:rsidRDefault="00BC74C3" w:rsidP="00290F18">
      <w:pPr>
        <w:jc w:val="center"/>
        <w:rPr>
          <w:rFonts w:ascii="Palatino Linotype" w:hAnsi="Palatino Linotype" w:cs="Arial"/>
        </w:rPr>
      </w:pPr>
    </w:p>
    <w:p w:rsidR="00BC74C3" w:rsidRPr="003B3E96" w:rsidRDefault="00BC74C3" w:rsidP="005224A0">
      <w:pPr>
        <w:jc w:val="center"/>
        <w:rPr>
          <w:rFonts w:ascii="Palatino Linotype" w:hAnsi="Palatino Linotype" w:cs="Arial"/>
          <w:b/>
        </w:rPr>
      </w:pPr>
      <w:r w:rsidRPr="003B3E96">
        <w:rPr>
          <w:rFonts w:ascii="Palatino Linotype" w:hAnsi="Palatino Linotype" w:cs="Arial"/>
          <w:b/>
        </w:rPr>
        <w:t>Document D</w:t>
      </w:r>
    </w:p>
    <w:p w:rsidR="00BC74C3" w:rsidRDefault="00BC74C3" w:rsidP="00290F18">
      <w:pPr>
        <w:jc w:val="center"/>
        <w:rPr>
          <w:rFonts w:ascii="Palatino Linotype" w:hAnsi="Palatino Linotype" w:cs="Arial"/>
        </w:rPr>
      </w:pPr>
    </w:p>
    <w:p w:rsidR="00BC74C3" w:rsidRDefault="00BC74C3" w:rsidP="00290F18">
      <w:pPr>
        <w:jc w:val="center"/>
        <w:rPr>
          <w:rFonts w:ascii="Palatino Linotype" w:hAnsi="Palatino Linotype" w:cs="Arial"/>
        </w:rPr>
      </w:pPr>
    </w:p>
    <w:p w:rsidR="00BC74C3" w:rsidRDefault="00CB0AE2" w:rsidP="00290F18">
      <w:pPr>
        <w:jc w:val="center"/>
        <w:rPr>
          <w:rFonts w:ascii="Arial" w:hAnsi="Arial" w:cs="Arial"/>
          <w:sz w:val="20"/>
          <w:szCs w:val="20"/>
        </w:rPr>
      </w:pPr>
      <w:r>
        <w:rPr>
          <w:rFonts w:ascii="Arial" w:hAnsi="Arial" w:cs="Arial"/>
          <w:noProof/>
          <w:sz w:val="20"/>
          <w:szCs w:val="20"/>
        </w:rPr>
        <w:drawing>
          <wp:inline distT="0" distB="0" distL="0" distR="0">
            <wp:extent cx="4191000" cy="2828925"/>
            <wp:effectExtent l="19050" t="0" r="0" b="0"/>
            <wp:docPr id="3" name="il_fi" descr="16_student_sit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16_student_sitins"/>
                    <pic:cNvPicPr>
                      <a:picLocks noChangeAspect="1" noChangeArrowheads="1"/>
                    </pic:cNvPicPr>
                  </pic:nvPicPr>
                  <pic:blipFill>
                    <a:blip r:embed="rId7" cstate="print"/>
                    <a:srcRect/>
                    <a:stretch>
                      <a:fillRect/>
                    </a:stretch>
                  </pic:blipFill>
                  <pic:spPr bwMode="auto">
                    <a:xfrm>
                      <a:off x="0" y="0"/>
                      <a:ext cx="4191000" cy="2828925"/>
                    </a:xfrm>
                    <a:prstGeom prst="rect">
                      <a:avLst/>
                    </a:prstGeom>
                    <a:noFill/>
                    <a:ln w="9525">
                      <a:noFill/>
                      <a:miter lim="800000"/>
                      <a:headEnd/>
                      <a:tailEnd/>
                    </a:ln>
                  </pic:spPr>
                </pic:pic>
              </a:graphicData>
            </a:graphic>
          </wp:inline>
        </w:drawing>
      </w:r>
    </w:p>
    <w:p w:rsidR="00B40BC9" w:rsidRDefault="00B40BC9" w:rsidP="00290F18">
      <w:pPr>
        <w:jc w:val="center"/>
        <w:rPr>
          <w:rFonts w:ascii="Arial" w:hAnsi="Arial" w:cs="Arial"/>
          <w:sz w:val="20"/>
          <w:szCs w:val="20"/>
        </w:rPr>
      </w:pPr>
    </w:p>
    <w:p w:rsidR="00B40BC9" w:rsidRDefault="00B40BC9" w:rsidP="00290F18">
      <w:pPr>
        <w:jc w:val="center"/>
        <w:rPr>
          <w:rFonts w:ascii="Arial" w:hAnsi="Arial" w:cs="Arial"/>
          <w:sz w:val="20"/>
          <w:szCs w:val="20"/>
        </w:rPr>
      </w:pPr>
    </w:p>
    <w:p w:rsidR="00B40BC9" w:rsidRDefault="00B40BC9" w:rsidP="003B3E96">
      <w:pPr>
        <w:jc w:val="right"/>
        <w:rPr>
          <w:rFonts w:ascii="Palatino Linotype" w:hAnsi="Palatino Linotype" w:cs="Arial"/>
        </w:rPr>
      </w:pPr>
      <w:r>
        <w:rPr>
          <w:rFonts w:ascii="Palatino Linotype" w:hAnsi="Palatino Linotype" w:cs="Arial"/>
        </w:rPr>
        <w:t xml:space="preserve">February 1, 1960  </w:t>
      </w:r>
    </w:p>
    <w:p w:rsidR="00B40BC9" w:rsidRDefault="003B3E96" w:rsidP="003B3E96">
      <w:pPr>
        <w:jc w:val="right"/>
        <w:rPr>
          <w:rFonts w:ascii="Arial" w:hAnsi="Arial" w:cs="Arial"/>
          <w:sz w:val="20"/>
          <w:szCs w:val="20"/>
        </w:rPr>
      </w:pPr>
      <w:r>
        <w:rPr>
          <w:rFonts w:ascii="Palatino Linotype" w:hAnsi="Palatino Linotype" w:cs="Arial"/>
        </w:rPr>
        <w:t>S</w:t>
      </w:r>
      <w:r w:rsidR="00B40BC9">
        <w:rPr>
          <w:rFonts w:ascii="Palatino Linotype" w:hAnsi="Palatino Linotype" w:cs="Arial"/>
        </w:rPr>
        <w:t>tudent sit-in. Greensboro, North Carolina</w:t>
      </w:r>
      <w:r w:rsidR="00B40BC9">
        <w:rPr>
          <w:rFonts w:ascii="Arial" w:hAnsi="Arial" w:cs="Arial"/>
          <w:sz w:val="20"/>
          <w:szCs w:val="20"/>
        </w:rPr>
        <w:t xml:space="preserve"> </w:t>
      </w:r>
    </w:p>
    <w:p w:rsidR="00B40BC9" w:rsidRDefault="00B40BC9" w:rsidP="00290F18">
      <w:pPr>
        <w:jc w:val="center"/>
        <w:rPr>
          <w:rFonts w:ascii="Arial" w:hAnsi="Arial" w:cs="Arial"/>
          <w:sz w:val="20"/>
          <w:szCs w:val="20"/>
        </w:rPr>
      </w:pPr>
    </w:p>
    <w:p w:rsidR="00B40BC9" w:rsidRDefault="00B40BC9" w:rsidP="00290F18">
      <w:pPr>
        <w:jc w:val="center"/>
        <w:rPr>
          <w:rFonts w:ascii="Arial" w:hAnsi="Arial" w:cs="Arial"/>
          <w:sz w:val="20"/>
          <w:szCs w:val="20"/>
        </w:rPr>
      </w:pPr>
    </w:p>
    <w:p w:rsidR="00B40BC9" w:rsidRDefault="00B40BC9" w:rsidP="00290F18">
      <w:pPr>
        <w:jc w:val="center"/>
        <w:rPr>
          <w:rFonts w:ascii="Arial" w:hAnsi="Arial" w:cs="Arial"/>
          <w:sz w:val="20"/>
          <w:szCs w:val="20"/>
        </w:rPr>
      </w:pPr>
    </w:p>
    <w:p w:rsidR="003B3E96" w:rsidRDefault="003B3E96" w:rsidP="00290F18">
      <w:pPr>
        <w:jc w:val="center"/>
        <w:rPr>
          <w:rFonts w:ascii="Palatino Linotype" w:hAnsi="Palatino Linotype" w:cs="Arial"/>
          <w:b/>
        </w:rPr>
      </w:pPr>
    </w:p>
    <w:p w:rsidR="00C56F0A" w:rsidRPr="003B3E96" w:rsidRDefault="002D670F" w:rsidP="00290F18">
      <w:pPr>
        <w:jc w:val="center"/>
        <w:rPr>
          <w:rFonts w:ascii="Palatino Linotype" w:hAnsi="Palatino Linotype" w:cs="Arial"/>
          <w:b/>
        </w:rPr>
      </w:pPr>
      <w:r w:rsidRPr="003B3E96">
        <w:rPr>
          <w:rFonts w:ascii="Palatino Linotype" w:hAnsi="Palatino Linotype" w:cs="Arial"/>
          <w:b/>
        </w:rPr>
        <w:t>Document E</w:t>
      </w:r>
    </w:p>
    <w:p w:rsidR="002D670F" w:rsidRPr="003B3E96" w:rsidRDefault="002D670F" w:rsidP="00290F18">
      <w:pPr>
        <w:jc w:val="center"/>
        <w:rPr>
          <w:rFonts w:ascii="Palatino Linotype" w:hAnsi="Palatino Linotype" w:cs="Arial"/>
        </w:rPr>
      </w:pPr>
    </w:p>
    <w:p w:rsidR="003B3E96" w:rsidRDefault="002D670F" w:rsidP="002D670F">
      <w:pPr>
        <w:pStyle w:val="Standard"/>
        <w:rPr>
          <w:rFonts w:ascii="Palatino Linotype" w:hAnsi="Palatino Linotype"/>
        </w:rPr>
      </w:pPr>
      <w:r w:rsidRPr="003B3E96">
        <w:rPr>
          <w:rFonts w:ascii="Palatino Linotype" w:hAnsi="Palatino Linotype"/>
        </w:rPr>
        <w:t>“One other thing that comes to mind is the difficulty many of us encountered in traveling by train to Tuskegee</w:t>
      </w:r>
      <w:proofErr w:type="gramStart"/>
      <w:r w:rsidR="00EF3E7B">
        <w:rPr>
          <w:rFonts w:ascii="Palatino Linotype" w:hAnsi="Palatino Linotype"/>
        </w:rPr>
        <w:t>…</w:t>
      </w:r>
      <w:r w:rsidRPr="003B3E96">
        <w:rPr>
          <w:rFonts w:ascii="Palatino Linotype" w:hAnsi="Palatino Linotype"/>
        </w:rPr>
        <w:t xml:space="preserve">  we</w:t>
      </w:r>
      <w:proofErr w:type="gramEnd"/>
      <w:r w:rsidRPr="003B3E96">
        <w:rPr>
          <w:rFonts w:ascii="Palatino Linotype" w:hAnsi="Palatino Linotype"/>
        </w:rPr>
        <w:t xml:space="preserve"> were required to ride in Jim Crow cars and to eat in a segregated </w:t>
      </w:r>
      <w:r w:rsidR="003B3E96">
        <w:rPr>
          <w:rFonts w:ascii="Palatino Linotype" w:hAnsi="Palatino Linotype"/>
        </w:rPr>
        <w:t>section, behind a curtain”</w:t>
      </w:r>
    </w:p>
    <w:p w:rsidR="003B3E96" w:rsidRDefault="003B3E96" w:rsidP="002D670F">
      <w:pPr>
        <w:pStyle w:val="Standard"/>
        <w:rPr>
          <w:rFonts w:ascii="Palatino Linotype" w:hAnsi="Palatino Linotype"/>
        </w:rPr>
      </w:pPr>
    </w:p>
    <w:p w:rsidR="002D670F" w:rsidRPr="003B3E96" w:rsidRDefault="002D670F" w:rsidP="003B3E96">
      <w:pPr>
        <w:pStyle w:val="Standard"/>
        <w:jc w:val="right"/>
        <w:rPr>
          <w:rFonts w:ascii="Palatino Linotype" w:hAnsi="Palatino Linotype"/>
        </w:rPr>
      </w:pPr>
      <w:r w:rsidRPr="003B3E96">
        <w:rPr>
          <w:rFonts w:ascii="Palatino Linotype" w:hAnsi="Palatino Linotype"/>
        </w:rPr>
        <w:t xml:space="preserve"> Judge John Rogers, Sr.  Class 43-8 SE (Tuskegee Airman)</w:t>
      </w:r>
    </w:p>
    <w:p w:rsidR="002D670F" w:rsidRDefault="002D670F" w:rsidP="00290F18">
      <w:pPr>
        <w:jc w:val="center"/>
        <w:rPr>
          <w:rFonts w:ascii="Palatino Linotype" w:hAnsi="Palatino Linotype"/>
        </w:rPr>
      </w:pPr>
    </w:p>
    <w:p w:rsidR="00F351FC" w:rsidRDefault="00F351FC" w:rsidP="00290F18">
      <w:pPr>
        <w:jc w:val="center"/>
        <w:rPr>
          <w:rFonts w:ascii="Palatino Linotype" w:hAnsi="Palatino Linotype"/>
        </w:rPr>
      </w:pPr>
    </w:p>
    <w:p w:rsidR="00F351FC" w:rsidRPr="003B3E96" w:rsidRDefault="00F351FC" w:rsidP="00F351FC">
      <w:pPr>
        <w:jc w:val="center"/>
        <w:rPr>
          <w:rFonts w:ascii="Palatino Linotype" w:hAnsi="Palatino Linotype" w:cs="Arial"/>
          <w:b/>
        </w:rPr>
      </w:pPr>
      <w:r>
        <w:rPr>
          <w:rFonts w:ascii="Palatino Linotype" w:hAnsi="Palatino Linotype" w:cs="Arial"/>
          <w:b/>
        </w:rPr>
        <w:br w:type="page"/>
      </w:r>
      <w:r>
        <w:rPr>
          <w:rFonts w:ascii="Palatino Linotype" w:hAnsi="Palatino Linotype" w:cs="Arial"/>
          <w:b/>
        </w:rPr>
        <w:lastRenderedPageBreak/>
        <w:t>Document F</w:t>
      </w:r>
    </w:p>
    <w:p w:rsidR="00F351FC" w:rsidRPr="003B3E96" w:rsidRDefault="00F351FC" w:rsidP="00F351FC">
      <w:pPr>
        <w:jc w:val="center"/>
        <w:rPr>
          <w:rFonts w:ascii="Palatino Linotype" w:hAnsi="Palatino Linotype" w:cs="Arial"/>
        </w:rPr>
      </w:pPr>
    </w:p>
    <w:p w:rsidR="00B40BC9" w:rsidRDefault="00B40BC9" w:rsidP="003B3E96">
      <w:pPr>
        <w:rPr>
          <w:rFonts w:ascii="Palatino Linotype" w:hAnsi="Palatino Linotype"/>
        </w:rPr>
      </w:pPr>
    </w:p>
    <w:p w:rsidR="00B40BC9" w:rsidRDefault="00CB0AE2" w:rsidP="00290F18">
      <w:pPr>
        <w:jc w:val="center"/>
      </w:pPr>
      <w:r>
        <w:rPr>
          <w:noProof/>
        </w:rPr>
        <w:drawing>
          <wp:inline distT="0" distB="0" distL="0" distR="0">
            <wp:extent cx="3333750" cy="4695825"/>
            <wp:effectExtent l="19050" t="0" r="0" b="0"/>
            <wp:docPr id="4" name="Picture 4" descr="Eleanor Roosevelt, C. Alfred Anderson, Tuskegee airplane ride, circa 1940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leanor Roosevelt, C. Alfred Anderson, Tuskegee airplane ride, circa 1940 photo"/>
                    <pic:cNvPicPr>
                      <a:picLocks noChangeAspect="1" noChangeArrowheads="1"/>
                    </pic:cNvPicPr>
                  </pic:nvPicPr>
                  <pic:blipFill>
                    <a:blip r:embed="rId8" cstate="print"/>
                    <a:srcRect/>
                    <a:stretch>
                      <a:fillRect/>
                    </a:stretch>
                  </pic:blipFill>
                  <pic:spPr bwMode="auto">
                    <a:xfrm>
                      <a:off x="0" y="0"/>
                      <a:ext cx="3333750" cy="4695825"/>
                    </a:xfrm>
                    <a:prstGeom prst="rect">
                      <a:avLst/>
                    </a:prstGeom>
                    <a:noFill/>
                    <a:ln w="9525">
                      <a:noFill/>
                      <a:miter lim="800000"/>
                      <a:headEnd/>
                      <a:tailEnd/>
                    </a:ln>
                  </pic:spPr>
                </pic:pic>
              </a:graphicData>
            </a:graphic>
          </wp:inline>
        </w:drawing>
      </w:r>
    </w:p>
    <w:p w:rsidR="00C460EE" w:rsidRDefault="00C460EE" w:rsidP="00290F18">
      <w:pPr>
        <w:jc w:val="center"/>
      </w:pPr>
    </w:p>
    <w:p w:rsidR="00C460EE" w:rsidRPr="00C460EE" w:rsidRDefault="00C460EE" w:rsidP="00290F18">
      <w:pPr>
        <w:jc w:val="center"/>
        <w:rPr>
          <w:rFonts w:ascii="Arial" w:hAnsi="Arial" w:cs="Arial"/>
          <w:b/>
          <w:bCs/>
          <w:iCs/>
          <w:sz w:val="32"/>
          <w:szCs w:val="32"/>
        </w:rPr>
      </w:pPr>
      <w:r w:rsidRPr="00C460EE">
        <w:rPr>
          <w:rFonts w:ascii="Arial" w:hAnsi="Arial" w:cs="Arial"/>
          <w:b/>
          <w:bCs/>
          <w:iCs/>
          <w:sz w:val="32"/>
          <w:szCs w:val="32"/>
        </w:rPr>
        <w:t>“You can fly, all right.”</w:t>
      </w:r>
    </w:p>
    <w:p w:rsidR="00C460EE" w:rsidRDefault="00C460EE" w:rsidP="00290F18">
      <w:pPr>
        <w:jc w:val="center"/>
        <w:rPr>
          <w:rFonts w:ascii="Arial" w:hAnsi="Arial" w:cs="Arial"/>
          <w:b/>
          <w:bCs/>
          <w:i/>
          <w:iCs/>
        </w:rPr>
      </w:pPr>
    </w:p>
    <w:p w:rsidR="00C460EE" w:rsidRDefault="00C460EE" w:rsidP="003B3E96">
      <w:pPr>
        <w:rPr>
          <w:rFonts w:ascii="Arial" w:hAnsi="Arial" w:cs="Arial"/>
          <w:sz w:val="16"/>
          <w:szCs w:val="16"/>
        </w:rPr>
      </w:pPr>
      <w:r>
        <w:rPr>
          <w:rFonts w:ascii="Arial" w:hAnsi="Arial" w:cs="Arial"/>
          <w:b/>
          <w:bCs/>
          <w:i/>
          <w:iCs/>
        </w:rPr>
        <w:t>Eleanor Roosevelt at Tuskegee</w:t>
      </w:r>
      <w:r>
        <w:rPr>
          <w:rFonts w:ascii="Arial" w:hAnsi="Arial" w:cs="Arial"/>
          <w:sz w:val="20"/>
          <w:szCs w:val="20"/>
        </w:rPr>
        <w:br/>
        <w:t>On a visit to the Tuskegee flying school, circa 1940, First Lady Eleanor Roosevelt flew with pilot C. Alfred “Chief” Anderson. Roosevelt’s willingness to fly with a black pilot had great symbolic value and brought visibility and support to Tuskegee’s pilot training program.</w:t>
      </w:r>
      <w:r>
        <w:rPr>
          <w:rFonts w:ascii="Arial" w:hAnsi="Arial" w:cs="Arial"/>
          <w:sz w:val="20"/>
          <w:szCs w:val="20"/>
        </w:rPr>
        <w:br/>
      </w:r>
      <w:r>
        <w:rPr>
          <w:rFonts w:ascii="Arial" w:hAnsi="Arial" w:cs="Arial"/>
          <w:sz w:val="20"/>
          <w:szCs w:val="20"/>
        </w:rPr>
        <w:br/>
      </w:r>
      <w:r>
        <w:rPr>
          <w:rFonts w:ascii="Arial" w:hAnsi="Arial" w:cs="Arial"/>
          <w:sz w:val="16"/>
          <w:szCs w:val="16"/>
        </w:rPr>
        <w:t xml:space="preserve">   </w:t>
      </w:r>
      <w:r w:rsidR="00F351FC">
        <w:rPr>
          <w:rFonts w:ascii="Arial" w:hAnsi="Arial" w:cs="Arial"/>
          <w:sz w:val="16"/>
          <w:szCs w:val="16"/>
        </w:rPr>
        <w:t xml:space="preserve">                                                                                                                                       </w:t>
      </w:r>
      <w:r>
        <w:rPr>
          <w:rFonts w:ascii="Arial" w:hAnsi="Arial" w:cs="Arial"/>
          <w:sz w:val="16"/>
          <w:szCs w:val="16"/>
        </w:rPr>
        <w:t>Smithsonian Institution, Neg. ID #: 90-7010</w:t>
      </w:r>
    </w:p>
    <w:p w:rsidR="003B27CC" w:rsidRDefault="003B27CC" w:rsidP="00290F18">
      <w:pPr>
        <w:jc w:val="center"/>
        <w:rPr>
          <w:rFonts w:ascii="Arial" w:hAnsi="Arial" w:cs="Arial"/>
          <w:sz w:val="16"/>
          <w:szCs w:val="16"/>
        </w:rPr>
      </w:pPr>
    </w:p>
    <w:p w:rsidR="003B27CC" w:rsidRDefault="003B27CC" w:rsidP="00290F18">
      <w:pPr>
        <w:jc w:val="center"/>
        <w:rPr>
          <w:rFonts w:ascii="Palatino Linotype" w:hAnsi="Palatino Linotype" w:cs="Arial"/>
          <w:b/>
        </w:rPr>
      </w:pPr>
      <w:r>
        <w:rPr>
          <w:rFonts w:ascii="Arial" w:hAnsi="Arial" w:cs="Arial"/>
          <w:sz w:val="16"/>
          <w:szCs w:val="16"/>
        </w:rPr>
        <w:br w:type="page"/>
      </w:r>
      <w:r w:rsidRPr="00F351FC">
        <w:rPr>
          <w:rFonts w:ascii="Palatino Linotype" w:hAnsi="Palatino Linotype" w:cs="Arial"/>
          <w:b/>
        </w:rPr>
        <w:lastRenderedPageBreak/>
        <w:t xml:space="preserve">Document </w:t>
      </w:r>
      <w:r w:rsidR="00F351FC">
        <w:rPr>
          <w:rFonts w:ascii="Palatino Linotype" w:hAnsi="Palatino Linotype" w:cs="Arial"/>
          <w:b/>
        </w:rPr>
        <w:t>G</w:t>
      </w:r>
    </w:p>
    <w:p w:rsidR="00F351FC" w:rsidRDefault="00F351FC" w:rsidP="008C4B08">
      <w:pPr>
        <w:rPr>
          <w:rFonts w:ascii="Palatino Linotype" w:hAnsi="Palatino Linotype" w:cs="Arial"/>
          <w:b/>
        </w:rPr>
      </w:pPr>
    </w:p>
    <w:p w:rsidR="00F351FC" w:rsidRPr="008C4B08" w:rsidRDefault="00CB0AE2" w:rsidP="00290F18">
      <w:pPr>
        <w:jc w:val="center"/>
        <w:rPr>
          <w:rFonts w:ascii="Palatino Linotype" w:hAnsi="Palatino Linotype" w:cs="Arial"/>
          <w:b/>
          <w:sz w:val="20"/>
          <w:szCs w:val="20"/>
        </w:rPr>
      </w:pPr>
      <w:r>
        <w:rPr>
          <w:rFonts w:ascii="Verdana" w:hAnsi="Verdana"/>
          <w:noProof/>
          <w:sz w:val="20"/>
          <w:szCs w:val="20"/>
        </w:rPr>
        <w:drawing>
          <wp:inline distT="0" distB="0" distL="0" distR="0">
            <wp:extent cx="5191125" cy="2181225"/>
            <wp:effectExtent l="19050" t="0" r="9525" b="0"/>
            <wp:docPr id="5" name="Picture 5" descr="barney fr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arney frank"/>
                    <pic:cNvPicPr>
                      <a:picLocks noChangeAspect="1" noChangeArrowheads="1"/>
                    </pic:cNvPicPr>
                  </pic:nvPicPr>
                  <pic:blipFill>
                    <a:blip r:embed="rId9" cstate="print"/>
                    <a:srcRect/>
                    <a:stretch>
                      <a:fillRect/>
                    </a:stretch>
                  </pic:blipFill>
                  <pic:spPr bwMode="auto">
                    <a:xfrm>
                      <a:off x="0" y="0"/>
                      <a:ext cx="5191125" cy="2181225"/>
                    </a:xfrm>
                    <a:prstGeom prst="rect">
                      <a:avLst/>
                    </a:prstGeom>
                    <a:noFill/>
                    <a:ln w="9525">
                      <a:noFill/>
                      <a:miter lim="800000"/>
                      <a:headEnd/>
                      <a:tailEnd/>
                    </a:ln>
                  </pic:spPr>
                </pic:pic>
              </a:graphicData>
            </a:graphic>
          </wp:inline>
        </w:drawing>
      </w:r>
    </w:p>
    <w:p w:rsidR="008C4B08" w:rsidRPr="008C4B08" w:rsidRDefault="008C4B08" w:rsidP="008C4B08">
      <w:pPr>
        <w:spacing w:before="100" w:beforeAutospacing="1" w:after="100" w:afterAutospacing="1" w:line="195" w:lineRule="atLeast"/>
        <w:textAlignment w:val="bottom"/>
        <w:rPr>
          <w:rFonts w:ascii="Palatino Linotype" w:hAnsi="Palatino Linotype"/>
          <w:color w:val="666666"/>
          <w:sz w:val="22"/>
          <w:szCs w:val="22"/>
          <w:lang/>
        </w:rPr>
      </w:pPr>
      <w:r w:rsidRPr="008C4B08">
        <w:rPr>
          <w:rFonts w:ascii="Palatino Linotype" w:hAnsi="Palatino Linotype"/>
          <w:color w:val="666666"/>
          <w:sz w:val="22"/>
          <w:szCs w:val="22"/>
          <w:lang/>
        </w:rPr>
        <w:t xml:space="preserve">Civil rights workers, from left, Michael </w:t>
      </w:r>
      <w:proofErr w:type="spellStart"/>
      <w:r w:rsidRPr="008C4B08">
        <w:rPr>
          <w:rFonts w:ascii="Palatino Linotype" w:hAnsi="Palatino Linotype"/>
          <w:color w:val="666666"/>
          <w:sz w:val="22"/>
          <w:szCs w:val="22"/>
          <w:lang/>
        </w:rPr>
        <w:t>Schwerner</w:t>
      </w:r>
      <w:proofErr w:type="spellEnd"/>
      <w:r w:rsidRPr="008C4B08">
        <w:rPr>
          <w:rFonts w:ascii="Palatino Linotype" w:hAnsi="Palatino Linotype"/>
          <w:color w:val="666666"/>
          <w:sz w:val="22"/>
          <w:szCs w:val="22"/>
          <w:lang/>
        </w:rPr>
        <w:t>, James Chaney and Andrew Goodman were killed in June 1964.  Credit: FBI photos</w:t>
      </w:r>
      <w:r>
        <w:rPr>
          <w:rFonts w:ascii="Palatino Linotype" w:hAnsi="Palatino Linotype"/>
          <w:color w:val="666666"/>
          <w:sz w:val="22"/>
          <w:szCs w:val="22"/>
          <w:lang/>
        </w:rPr>
        <w:t xml:space="preserve">. </w:t>
      </w:r>
      <w:proofErr w:type="gramStart"/>
      <w:r w:rsidRPr="008C4B08">
        <w:rPr>
          <w:rFonts w:ascii="Palatino Linotype" w:hAnsi="Palatino Linotype"/>
          <w:color w:val="666666"/>
          <w:sz w:val="22"/>
          <w:szCs w:val="22"/>
          <w:lang/>
        </w:rPr>
        <w:t>Reprinted by SF Chronicle, June 27, 2010.</w:t>
      </w:r>
      <w:proofErr w:type="gramEnd"/>
    </w:p>
    <w:p w:rsidR="008C4B08" w:rsidRDefault="008C4B08" w:rsidP="008C4B08">
      <w:pPr>
        <w:rPr>
          <w:rFonts w:ascii="Verdana" w:hAnsi="Verdana"/>
          <w:vanish/>
          <w:lang/>
        </w:rPr>
      </w:pPr>
    </w:p>
    <w:p w:rsidR="00F351FC" w:rsidRDefault="00F351FC" w:rsidP="00290F18">
      <w:pPr>
        <w:jc w:val="center"/>
        <w:rPr>
          <w:rFonts w:ascii="Palatino Linotype" w:hAnsi="Palatino Linotype" w:cs="Arial"/>
          <w:b/>
        </w:rPr>
      </w:pPr>
    </w:p>
    <w:p w:rsidR="00F351FC" w:rsidRDefault="00F351FC" w:rsidP="00290F18">
      <w:pPr>
        <w:jc w:val="center"/>
        <w:rPr>
          <w:rFonts w:ascii="Palatino Linotype" w:hAnsi="Palatino Linotype" w:cs="Arial"/>
          <w:b/>
        </w:rPr>
      </w:pPr>
    </w:p>
    <w:p w:rsidR="00F351FC" w:rsidRDefault="00F351FC" w:rsidP="008C4B08">
      <w:pPr>
        <w:jc w:val="center"/>
        <w:rPr>
          <w:rFonts w:ascii="Palatino Linotype" w:hAnsi="Palatino Linotype" w:cs="Arial"/>
          <w:b/>
        </w:rPr>
      </w:pPr>
      <w:r>
        <w:rPr>
          <w:rFonts w:ascii="Palatino Linotype" w:hAnsi="Palatino Linotype" w:cs="Arial"/>
          <w:b/>
        </w:rPr>
        <w:t>Document H</w:t>
      </w:r>
    </w:p>
    <w:p w:rsidR="008C4B08" w:rsidRDefault="008C4B08" w:rsidP="008C4B08">
      <w:pPr>
        <w:rPr>
          <w:rFonts w:ascii="Palatino Linotype" w:hAnsi="Palatino Linotype" w:cs="Arial"/>
          <w:b/>
        </w:rPr>
      </w:pPr>
    </w:p>
    <w:p w:rsidR="003B27CC" w:rsidRDefault="00CB0AE2" w:rsidP="008C4B08">
      <w:pPr>
        <w:jc w:val="center"/>
        <w:rPr>
          <w:rFonts w:ascii="Palatino Linotype" w:hAnsi="Palatino Linotype"/>
        </w:rPr>
      </w:pPr>
      <w:r>
        <w:rPr>
          <w:rFonts w:ascii="Palatino Linotype" w:hAnsi="Palatino Linotype"/>
          <w:noProof/>
        </w:rPr>
        <w:drawing>
          <wp:inline distT="0" distB="0" distL="0" distR="0">
            <wp:extent cx="5086350" cy="3390900"/>
            <wp:effectExtent l="19050" t="0" r="0" b="0"/>
            <wp:docPr id="6" name="Picture 6" descr="2010_Float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10_Float_03"/>
                    <pic:cNvPicPr>
                      <a:picLocks noChangeAspect="1" noChangeArrowheads="1"/>
                    </pic:cNvPicPr>
                  </pic:nvPicPr>
                  <pic:blipFill>
                    <a:blip r:embed="rId10" cstate="print"/>
                    <a:srcRect/>
                    <a:stretch>
                      <a:fillRect/>
                    </a:stretch>
                  </pic:blipFill>
                  <pic:spPr bwMode="auto">
                    <a:xfrm>
                      <a:off x="0" y="0"/>
                      <a:ext cx="5086350" cy="3390900"/>
                    </a:xfrm>
                    <a:prstGeom prst="rect">
                      <a:avLst/>
                    </a:prstGeom>
                    <a:noFill/>
                    <a:ln w="9525">
                      <a:noFill/>
                      <a:miter lim="800000"/>
                      <a:headEnd/>
                      <a:tailEnd/>
                    </a:ln>
                  </pic:spPr>
                </pic:pic>
              </a:graphicData>
            </a:graphic>
          </wp:inline>
        </w:drawing>
      </w:r>
    </w:p>
    <w:p w:rsidR="002D670F" w:rsidRDefault="002D670F" w:rsidP="00290F18">
      <w:pPr>
        <w:jc w:val="center"/>
        <w:rPr>
          <w:rFonts w:ascii="Palatino Linotype" w:hAnsi="Palatino Linotype"/>
        </w:rPr>
      </w:pPr>
    </w:p>
    <w:p w:rsidR="002D670F" w:rsidRDefault="002D670F" w:rsidP="00290F18">
      <w:pPr>
        <w:jc w:val="center"/>
        <w:rPr>
          <w:rFonts w:ascii="Palatino Linotype" w:hAnsi="Palatino Linotype"/>
        </w:rPr>
      </w:pPr>
    </w:p>
    <w:p w:rsidR="00407ECD" w:rsidRDefault="00B40BC9" w:rsidP="00F351FC">
      <w:pPr>
        <w:jc w:val="center"/>
        <w:rPr>
          <w:rFonts w:ascii="Palatino Linotype" w:hAnsi="Palatino Linotype"/>
        </w:rPr>
      </w:pPr>
      <w:r w:rsidRPr="00F351FC">
        <w:rPr>
          <w:rFonts w:ascii="Palatino Linotype" w:hAnsi="Palatino Linotype"/>
          <w:sz w:val="22"/>
          <w:szCs w:val="22"/>
        </w:rPr>
        <w:t xml:space="preserve">Tuskegee Airmen honored at Rose </w:t>
      </w:r>
      <w:proofErr w:type="gramStart"/>
      <w:r w:rsidRPr="00F351FC">
        <w:rPr>
          <w:rFonts w:ascii="Palatino Linotype" w:hAnsi="Palatino Linotype"/>
          <w:sz w:val="22"/>
          <w:szCs w:val="22"/>
        </w:rPr>
        <w:t>Parade  (</w:t>
      </w:r>
      <w:proofErr w:type="gramEnd"/>
      <w:r w:rsidRPr="00F351FC">
        <w:rPr>
          <w:rFonts w:ascii="Palatino Linotype" w:hAnsi="Palatino Linotype"/>
          <w:sz w:val="22"/>
          <w:szCs w:val="22"/>
        </w:rPr>
        <w:t>Los Angeles, California)</w:t>
      </w:r>
      <w:r w:rsidRPr="00F351FC">
        <w:rPr>
          <w:rFonts w:ascii="Palatino Linotype" w:hAnsi="Palatino Linotype"/>
          <w:sz w:val="22"/>
          <w:szCs w:val="22"/>
        </w:rPr>
        <w:br w:type="page"/>
      </w:r>
      <w:r w:rsidR="002D670F" w:rsidRPr="00F351FC">
        <w:rPr>
          <w:rFonts w:ascii="Palatino Linotype" w:hAnsi="Palatino Linotype"/>
          <w:b/>
        </w:rPr>
        <w:lastRenderedPageBreak/>
        <w:t xml:space="preserve">Document </w:t>
      </w:r>
      <w:r w:rsidR="00F351FC">
        <w:rPr>
          <w:rFonts w:ascii="Palatino Linotype" w:hAnsi="Palatino Linotype"/>
          <w:b/>
        </w:rPr>
        <w:t>I</w:t>
      </w:r>
    </w:p>
    <w:p w:rsidR="00407ECD" w:rsidRDefault="00407ECD" w:rsidP="00290F18">
      <w:pPr>
        <w:jc w:val="center"/>
        <w:rPr>
          <w:rFonts w:ascii="Palatino Linotype" w:hAnsi="Palatino Linotype"/>
        </w:rPr>
      </w:pPr>
    </w:p>
    <w:p w:rsidR="00F351FC" w:rsidRDefault="00F351FC" w:rsidP="00290F18">
      <w:pPr>
        <w:jc w:val="center"/>
        <w:rPr>
          <w:rFonts w:ascii="Palatino Linotype" w:hAnsi="Palatino Linotype"/>
        </w:rPr>
      </w:pPr>
    </w:p>
    <w:p w:rsidR="00407ECD" w:rsidRDefault="00CB0AE2" w:rsidP="00290F18">
      <w:pPr>
        <w:jc w:val="center"/>
        <w:rPr>
          <w:rFonts w:ascii="Palatino Linotype" w:hAnsi="Palatino Linotype"/>
        </w:rPr>
      </w:pPr>
      <w:r>
        <w:rPr>
          <w:rFonts w:ascii="Palatino Linotype" w:hAnsi="Palatino Linotype"/>
          <w:noProof/>
        </w:rPr>
        <w:drawing>
          <wp:inline distT="0" distB="0" distL="0" distR="0">
            <wp:extent cx="5000625" cy="6096000"/>
            <wp:effectExtent l="19050" t="0" r="9525" b="0"/>
            <wp:docPr id="7" name="Picture 1" descr="http://www.loc.gov/exhibits/brown/images/br0121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oc.gov/exhibits/brown/images/br0121s.jpg"/>
                    <pic:cNvPicPr>
                      <a:picLocks noChangeAspect="1" noChangeArrowheads="1"/>
                    </pic:cNvPicPr>
                  </pic:nvPicPr>
                  <pic:blipFill>
                    <a:blip r:embed="rId11" cstate="print"/>
                    <a:srcRect/>
                    <a:stretch>
                      <a:fillRect/>
                    </a:stretch>
                  </pic:blipFill>
                  <pic:spPr bwMode="auto">
                    <a:xfrm>
                      <a:off x="0" y="0"/>
                      <a:ext cx="5000625" cy="6096000"/>
                    </a:xfrm>
                    <a:prstGeom prst="rect">
                      <a:avLst/>
                    </a:prstGeom>
                    <a:noFill/>
                    <a:ln w="9525">
                      <a:noFill/>
                      <a:miter lim="800000"/>
                      <a:headEnd/>
                      <a:tailEnd/>
                    </a:ln>
                  </pic:spPr>
                </pic:pic>
              </a:graphicData>
            </a:graphic>
          </wp:inline>
        </w:drawing>
      </w:r>
    </w:p>
    <w:p w:rsidR="00407ECD" w:rsidRDefault="00407ECD" w:rsidP="00290F18">
      <w:pPr>
        <w:jc w:val="center"/>
        <w:rPr>
          <w:rFonts w:ascii="Palatino Linotype" w:hAnsi="Palatino Linotype"/>
        </w:rPr>
      </w:pPr>
    </w:p>
    <w:p w:rsidR="00407ECD" w:rsidRDefault="00407ECD" w:rsidP="00290F18">
      <w:pPr>
        <w:jc w:val="center"/>
        <w:rPr>
          <w:rFonts w:ascii="Palatino Linotype" w:hAnsi="Palatino Linotype"/>
        </w:rPr>
      </w:pPr>
    </w:p>
    <w:p w:rsidR="00407ECD" w:rsidRDefault="00407ECD" w:rsidP="00290F18">
      <w:pPr>
        <w:jc w:val="center"/>
        <w:rPr>
          <w:rFonts w:ascii="Palatino Linotype" w:hAnsi="Palatino Linotype"/>
        </w:rPr>
      </w:pPr>
    </w:p>
    <w:p w:rsidR="00407ECD" w:rsidRDefault="00407ECD" w:rsidP="00290F18">
      <w:pPr>
        <w:jc w:val="center"/>
        <w:rPr>
          <w:rFonts w:ascii="Palatino Linotype" w:hAnsi="Palatino Linotype"/>
        </w:rPr>
      </w:pPr>
    </w:p>
    <w:p w:rsidR="00407ECD" w:rsidRDefault="00407ECD" w:rsidP="00290F18">
      <w:pPr>
        <w:jc w:val="center"/>
        <w:rPr>
          <w:rFonts w:ascii="Palatino Linotype" w:hAnsi="Palatino Linotype"/>
        </w:rPr>
      </w:pPr>
    </w:p>
    <w:p w:rsidR="002D670F" w:rsidRPr="00F351FC" w:rsidRDefault="00F351FC" w:rsidP="00290F18">
      <w:pPr>
        <w:jc w:val="center"/>
        <w:rPr>
          <w:rFonts w:ascii="Palatino Linotype" w:hAnsi="Palatino Linotype"/>
          <w:b/>
        </w:rPr>
      </w:pPr>
      <w:r>
        <w:rPr>
          <w:rFonts w:ascii="Palatino Linotype" w:hAnsi="Palatino Linotype"/>
          <w:b/>
        </w:rPr>
        <w:br w:type="page"/>
      </w:r>
      <w:r w:rsidR="003B27CC" w:rsidRPr="00F351FC">
        <w:rPr>
          <w:rFonts w:ascii="Palatino Linotype" w:hAnsi="Palatino Linotype"/>
          <w:b/>
        </w:rPr>
        <w:lastRenderedPageBreak/>
        <w:t>Document J</w:t>
      </w:r>
    </w:p>
    <w:p w:rsidR="00F351FC" w:rsidRDefault="00F351FC" w:rsidP="00290F18">
      <w:pPr>
        <w:jc w:val="center"/>
        <w:rPr>
          <w:rFonts w:ascii="Palatino Linotype" w:hAnsi="Palatino Linotype"/>
        </w:rPr>
      </w:pPr>
    </w:p>
    <w:p w:rsidR="002D670F" w:rsidRDefault="002D670F" w:rsidP="002D670F">
      <w:pPr>
        <w:pStyle w:val="Heading1"/>
        <w:rPr>
          <w:rFonts w:ascii="Arial" w:hAnsi="Arial" w:cs="Arial"/>
          <w:color w:val="333333"/>
        </w:rPr>
      </w:pPr>
      <w:r>
        <w:rPr>
          <w:rFonts w:ascii="Arial" w:hAnsi="Arial" w:cs="Arial"/>
          <w:color w:val="333333"/>
        </w:rPr>
        <w:t>16th Street Baptist Church Bombing</w:t>
      </w:r>
    </w:p>
    <w:p w:rsidR="002D670F" w:rsidRDefault="002D670F" w:rsidP="002D670F">
      <w:pPr>
        <w:pStyle w:val="Heading2"/>
        <w:rPr>
          <w:rFonts w:ascii="Arial" w:hAnsi="Arial" w:cs="Arial"/>
          <w:color w:val="333333"/>
        </w:rPr>
      </w:pPr>
      <w:r>
        <w:rPr>
          <w:rFonts w:ascii="Arial" w:hAnsi="Arial" w:cs="Arial"/>
          <w:color w:val="333333"/>
        </w:rPr>
        <w:t>Forty Years Later, Birmingham Still Struggles with Violent Past</w:t>
      </w:r>
    </w:p>
    <w:p w:rsidR="002D670F" w:rsidRDefault="00F351FC" w:rsidP="002D670F">
      <w:pPr>
        <w:spacing w:after="150" w:line="312" w:lineRule="atLeast"/>
        <w:rPr>
          <w:rFonts w:ascii="Arial" w:hAnsi="Arial" w:cs="Arial"/>
          <w:color w:val="333333"/>
        </w:rPr>
      </w:pPr>
      <w:r>
        <w:rPr>
          <w:rFonts w:ascii="Arial" w:hAnsi="Arial" w:cs="Arial"/>
          <w:color w:val="333333"/>
        </w:rPr>
        <w:t>National Public Radio</w:t>
      </w:r>
      <w:proofErr w:type="gramStart"/>
      <w:r>
        <w:rPr>
          <w:rFonts w:ascii="Arial" w:hAnsi="Arial" w:cs="Arial"/>
          <w:color w:val="333333"/>
        </w:rPr>
        <w:t xml:space="preserve">,  </w:t>
      </w:r>
      <w:r w:rsidR="002D670F">
        <w:rPr>
          <w:rFonts w:ascii="Arial" w:hAnsi="Arial" w:cs="Arial"/>
          <w:color w:val="333333"/>
        </w:rPr>
        <w:t>September</w:t>
      </w:r>
      <w:proofErr w:type="gramEnd"/>
      <w:r w:rsidR="002D670F">
        <w:rPr>
          <w:rFonts w:ascii="Arial" w:hAnsi="Arial" w:cs="Arial"/>
          <w:color w:val="333333"/>
        </w:rPr>
        <w:t xml:space="preserve"> 15, 2003</w:t>
      </w:r>
    </w:p>
    <w:p w:rsidR="002D670F" w:rsidRDefault="002D670F" w:rsidP="002D670F">
      <w:pPr>
        <w:spacing w:line="15" w:lineRule="atLeast"/>
        <w:rPr>
          <w:rFonts w:ascii="Arial" w:hAnsi="Arial" w:cs="Arial"/>
          <w:color w:val="333333"/>
          <w:sz w:val="2"/>
          <w:szCs w:val="2"/>
        </w:rPr>
      </w:pPr>
      <w:r>
        <w:rPr>
          <w:rFonts w:ascii="Arial" w:hAnsi="Arial" w:cs="Arial"/>
          <w:color w:val="333333"/>
          <w:sz w:val="2"/>
          <w:szCs w:val="2"/>
        </w:rPr>
        <w:t xml:space="preserve">  </w:t>
      </w:r>
    </w:p>
    <w:p w:rsidR="002D670F" w:rsidRDefault="00CB0AE2" w:rsidP="002D670F">
      <w:pPr>
        <w:rPr>
          <w:rFonts w:ascii="Arial" w:hAnsi="Arial" w:cs="Arial"/>
          <w:color w:val="333333"/>
        </w:rPr>
      </w:pPr>
      <w:r>
        <w:rPr>
          <w:rFonts w:ascii="Arial" w:hAnsi="Arial" w:cs="Arial"/>
          <w:noProof/>
          <w:color w:val="333333"/>
        </w:rPr>
        <w:drawing>
          <wp:inline distT="0" distB="0" distL="0" distR="0">
            <wp:extent cx="1314450" cy="1247775"/>
            <wp:effectExtent l="19050" t="0" r="0" b="0"/>
            <wp:docPr id="8" name="Picture 8" descr="The 16th Street Baptist Church in Birmingh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e 16th Street Baptist Church in Birmingham."/>
                    <pic:cNvPicPr>
                      <a:picLocks noChangeAspect="1" noChangeArrowheads="1"/>
                    </pic:cNvPicPr>
                  </pic:nvPicPr>
                  <pic:blipFill>
                    <a:blip r:link="rId12" cstate="print"/>
                    <a:srcRect/>
                    <a:stretch>
                      <a:fillRect/>
                    </a:stretch>
                  </pic:blipFill>
                  <pic:spPr bwMode="auto">
                    <a:xfrm>
                      <a:off x="0" y="0"/>
                      <a:ext cx="1314450" cy="1247775"/>
                    </a:xfrm>
                    <a:prstGeom prst="rect">
                      <a:avLst/>
                    </a:prstGeom>
                    <a:noFill/>
                    <a:ln w="9525">
                      <a:noFill/>
                      <a:miter lim="800000"/>
                      <a:headEnd/>
                      <a:tailEnd/>
                    </a:ln>
                  </pic:spPr>
                </pic:pic>
              </a:graphicData>
            </a:graphic>
          </wp:inline>
        </w:drawing>
      </w:r>
    </w:p>
    <w:p w:rsidR="002D670F" w:rsidRDefault="002D670F" w:rsidP="002D670F">
      <w:pPr>
        <w:rPr>
          <w:rFonts w:ascii="Arial" w:hAnsi="Arial" w:cs="Arial"/>
          <w:color w:val="333333"/>
        </w:rPr>
      </w:pPr>
      <w:r>
        <w:rPr>
          <w:rStyle w:val="rightsnotice"/>
          <w:rFonts w:ascii="Arial" w:hAnsi="Arial" w:cs="Arial"/>
          <w:color w:val="333333"/>
        </w:rPr>
        <w:t xml:space="preserve">Raymond </w:t>
      </w:r>
      <w:proofErr w:type="spellStart"/>
      <w:r>
        <w:rPr>
          <w:rStyle w:val="rightsnotice"/>
          <w:rFonts w:ascii="Arial" w:hAnsi="Arial" w:cs="Arial"/>
          <w:color w:val="333333"/>
        </w:rPr>
        <w:t>Gehman</w:t>
      </w:r>
      <w:proofErr w:type="spellEnd"/>
      <w:r>
        <w:rPr>
          <w:rStyle w:val="rightsnotice"/>
          <w:rFonts w:ascii="Arial" w:hAnsi="Arial" w:cs="Arial"/>
          <w:color w:val="333333"/>
        </w:rPr>
        <w:t>/Corbis</w:t>
      </w:r>
      <w:r>
        <w:rPr>
          <w:rFonts w:ascii="Arial" w:hAnsi="Arial" w:cs="Arial"/>
          <w:color w:val="333333"/>
        </w:rPr>
        <w:t xml:space="preserve"> </w:t>
      </w:r>
    </w:p>
    <w:p w:rsidR="002D670F" w:rsidRDefault="002D670F" w:rsidP="002D670F">
      <w:pPr>
        <w:spacing w:after="150" w:line="312" w:lineRule="atLeast"/>
        <w:rPr>
          <w:rFonts w:ascii="Arial" w:hAnsi="Arial" w:cs="Arial"/>
          <w:color w:val="333333"/>
        </w:rPr>
      </w:pPr>
      <w:proofErr w:type="gramStart"/>
      <w:r>
        <w:rPr>
          <w:rFonts w:ascii="Arial" w:hAnsi="Arial" w:cs="Arial"/>
          <w:color w:val="333333"/>
        </w:rPr>
        <w:t>The 16th Street Baptist Church in Birmingham.</w:t>
      </w:r>
      <w:proofErr w:type="gramEnd"/>
      <w:r>
        <w:rPr>
          <w:rFonts w:ascii="Arial" w:hAnsi="Arial" w:cs="Arial"/>
          <w:color w:val="333333"/>
        </w:rPr>
        <w:t xml:space="preserve"> The Ku Klux Klan planted a bomb in the church in 1963, killing four girls.</w:t>
      </w:r>
    </w:p>
    <w:p w:rsidR="002D670F" w:rsidRDefault="00CB0AE2" w:rsidP="002D670F">
      <w:pPr>
        <w:rPr>
          <w:rFonts w:ascii="Arial" w:hAnsi="Arial" w:cs="Arial"/>
          <w:color w:val="333333"/>
        </w:rPr>
      </w:pPr>
      <w:r>
        <w:rPr>
          <w:rFonts w:ascii="Arial" w:hAnsi="Arial" w:cs="Arial"/>
          <w:noProof/>
          <w:color w:val="333333"/>
        </w:rPr>
        <w:drawing>
          <wp:inline distT="0" distB="0" distL="0" distR="0">
            <wp:extent cx="1314450" cy="1666875"/>
            <wp:effectExtent l="19050" t="0" r="0" b="0"/>
            <wp:docPr id="9" name="Picture 9" descr="Carol Robertson, 14, one of the bombing victi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rol Robertson, 14, one of the bombing victims."/>
                    <pic:cNvPicPr>
                      <a:picLocks noChangeAspect="1" noChangeArrowheads="1"/>
                    </pic:cNvPicPr>
                  </pic:nvPicPr>
                  <pic:blipFill>
                    <a:blip r:link="rId13" cstate="print"/>
                    <a:srcRect/>
                    <a:stretch>
                      <a:fillRect/>
                    </a:stretch>
                  </pic:blipFill>
                  <pic:spPr bwMode="auto">
                    <a:xfrm>
                      <a:off x="0" y="0"/>
                      <a:ext cx="1314450" cy="1666875"/>
                    </a:xfrm>
                    <a:prstGeom prst="rect">
                      <a:avLst/>
                    </a:prstGeom>
                    <a:noFill/>
                    <a:ln w="9525">
                      <a:noFill/>
                      <a:miter lim="800000"/>
                      <a:headEnd/>
                      <a:tailEnd/>
                    </a:ln>
                  </pic:spPr>
                </pic:pic>
              </a:graphicData>
            </a:graphic>
          </wp:inline>
        </w:drawing>
      </w:r>
    </w:p>
    <w:p w:rsidR="002D670F" w:rsidRDefault="002D670F" w:rsidP="002D670F">
      <w:pPr>
        <w:rPr>
          <w:rFonts w:ascii="Arial" w:hAnsi="Arial" w:cs="Arial"/>
          <w:color w:val="333333"/>
        </w:rPr>
      </w:pPr>
      <w:proofErr w:type="spellStart"/>
      <w:r>
        <w:rPr>
          <w:rStyle w:val="rightsnotice"/>
          <w:rFonts w:ascii="Arial" w:hAnsi="Arial" w:cs="Arial"/>
          <w:color w:val="333333"/>
        </w:rPr>
        <w:t>Bettman</w:t>
      </w:r>
      <w:proofErr w:type="spellEnd"/>
      <w:r>
        <w:rPr>
          <w:rStyle w:val="rightsnotice"/>
          <w:rFonts w:ascii="Arial" w:hAnsi="Arial" w:cs="Arial"/>
          <w:color w:val="333333"/>
        </w:rPr>
        <w:t>/Corbis</w:t>
      </w:r>
      <w:r>
        <w:rPr>
          <w:rFonts w:ascii="Arial" w:hAnsi="Arial" w:cs="Arial"/>
          <w:color w:val="333333"/>
        </w:rPr>
        <w:t xml:space="preserve"> </w:t>
      </w:r>
    </w:p>
    <w:p w:rsidR="002D670F" w:rsidRDefault="002D670F" w:rsidP="002D670F">
      <w:pPr>
        <w:spacing w:after="150" w:line="312" w:lineRule="atLeast"/>
        <w:rPr>
          <w:rFonts w:ascii="Arial" w:hAnsi="Arial" w:cs="Arial"/>
          <w:color w:val="333333"/>
        </w:rPr>
      </w:pPr>
      <w:r>
        <w:rPr>
          <w:rFonts w:ascii="Arial" w:hAnsi="Arial" w:cs="Arial"/>
          <w:color w:val="333333"/>
        </w:rPr>
        <w:t xml:space="preserve">Carol Robertson, 14, one of the bombing victims. Three others were killed -- Cynthia </w:t>
      </w:r>
      <w:proofErr w:type="spellStart"/>
      <w:r>
        <w:rPr>
          <w:rFonts w:ascii="Arial" w:hAnsi="Arial" w:cs="Arial"/>
          <w:color w:val="333333"/>
        </w:rPr>
        <w:t>Wesler</w:t>
      </w:r>
      <w:proofErr w:type="spellEnd"/>
      <w:r>
        <w:rPr>
          <w:rFonts w:ascii="Arial" w:hAnsi="Arial" w:cs="Arial"/>
          <w:color w:val="333333"/>
        </w:rPr>
        <w:t>, Addie Mae Collins and Denise McNair -- and more than 20 were injured.</w:t>
      </w:r>
    </w:p>
    <w:p w:rsidR="002D670F" w:rsidRDefault="00CB0AE2" w:rsidP="002D670F">
      <w:pPr>
        <w:rPr>
          <w:rFonts w:ascii="Arial" w:hAnsi="Arial" w:cs="Arial"/>
          <w:color w:val="333333"/>
        </w:rPr>
      </w:pPr>
      <w:r>
        <w:rPr>
          <w:rFonts w:ascii="Arial" w:hAnsi="Arial" w:cs="Arial"/>
          <w:noProof/>
          <w:color w:val="333333"/>
        </w:rPr>
        <w:drawing>
          <wp:inline distT="0" distB="0" distL="0" distR="0">
            <wp:extent cx="1314450" cy="1419225"/>
            <wp:effectExtent l="19050" t="0" r="0" b="0"/>
            <wp:docPr id="10" name="Picture 10" descr="Mr. and Mrs. Alvin C. Robertson arrive for funeral services for their daughter Ca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r. and Mrs. Alvin C. Robertson arrive for funeral services for their daughter Carol."/>
                    <pic:cNvPicPr>
                      <a:picLocks noChangeAspect="1" noChangeArrowheads="1"/>
                    </pic:cNvPicPr>
                  </pic:nvPicPr>
                  <pic:blipFill>
                    <a:blip r:link="rId14" cstate="print"/>
                    <a:srcRect/>
                    <a:stretch>
                      <a:fillRect/>
                    </a:stretch>
                  </pic:blipFill>
                  <pic:spPr bwMode="auto">
                    <a:xfrm>
                      <a:off x="0" y="0"/>
                      <a:ext cx="1314450" cy="1419225"/>
                    </a:xfrm>
                    <a:prstGeom prst="rect">
                      <a:avLst/>
                    </a:prstGeom>
                    <a:noFill/>
                    <a:ln w="9525">
                      <a:noFill/>
                      <a:miter lim="800000"/>
                      <a:headEnd/>
                      <a:tailEnd/>
                    </a:ln>
                  </pic:spPr>
                </pic:pic>
              </a:graphicData>
            </a:graphic>
          </wp:inline>
        </w:drawing>
      </w:r>
    </w:p>
    <w:p w:rsidR="002D670F" w:rsidRDefault="002D670F" w:rsidP="002D670F">
      <w:pPr>
        <w:rPr>
          <w:rFonts w:ascii="Arial" w:hAnsi="Arial" w:cs="Arial"/>
          <w:color w:val="333333"/>
        </w:rPr>
      </w:pPr>
      <w:proofErr w:type="spellStart"/>
      <w:r>
        <w:rPr>
          <w:rStyle w:val="rightsnotice"/>
          <w:rFonts w:ascii="Arial" w:hAnsi="Arial" w:cs="Arial"/>
          <w:color w:val="333333"/>
        </w:rPr>
        <w:t>Bettmann</w:t>
      </w:r>
      <w:proofErr w:type="spellEnd"/>
      <w:r>
        <w:rPr>
          <w:rStyle w:val="rightsnotice"/>
          <w:rFonts w:ascii="Arial" w:hAnsi="Arial" w:cs="Arial"/>
          <w:color w:val="333333"/>
        </w:rPr>
        <w:t>/Corbis</w:t>
      </w:r>
      <w:r>
        <w:rPr>
          <w:rFonts w:ascii="Arial" w:hAnsi="Arial" w:cs="Arial"/>
          <w:color w:val="333333"/>
        </w:rPr>
        <w:t xml:space="preserve"> </w:t>
      </w:r>
    </w:p>
    <w:p w:rsidR="002D670F" w:rsidRDefault="002D670F" w:rsidP="002D670F">
      <w:pPr>
        <w:spacing w:after="150" w:line="312" w:lineRule="atLeast"/>
        <w:rPr>
          <w:rFonts w:ascii="Arial" w:hAnsi="Arial" w:cs="Arial"/>
          <w:color w:val="333333"/>
        </w:rPr>
      </w:pPr>
      <w:r>
        <w:rPr>
          <w:rFonts w:ascii="Arial" w:hAnsi="Arial" w:cs="Arial"/>
          <w:color w:val="333333"/>
        </w:rPr>
        <w:t>Mr. and Mrs. Alvin C. Robertson arrive for funeral services for their daughter Carol, Sept. 17, 1963.</w:t>
      </w:r>
    </w:p>
    <w:p w:rsidR="002D670F" w:rsidRDefault="00CB0AE2" w:rsidP="002D670F">
      <w:pPr>
        <w:rPr>
          <w:rFonts w:ascii="Arial" w:hAnsi="Arial" w:cs="Arial"/>
          <w:color w:val="333333"/>
        </w:rPr>
      </w:pPr>
      <w:r>
        <w:rPr>
          <w:rFonts w:ascii="Arial" w:hAnsi="Arial" w:cs="Arial"/>
          <w:noProof/>
          <w:color w:val="333333"/>
        </w:rPr>
        <w:lastRenderedPageBreak/>
        <w:drawing>
          <wp:inline distT="0" distB="0" distL="0" distR="0">
            <wp:extent cx="1314450" cy="1066800"/>
            <wp:effectExtent l="19050" t="0" r="0" b="0"/>
            <wp:docPr id="11" name="Picture 11" descr="Thousands of people gathered in New York, 1963, to protest the Birmingham mur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ousands of people gathered in New York, 1963, to protest the Birmingham murders."/>
                    <pic:cNvPicPr>
                      <a:picLocks noChangeAspect="1" noChangeArrowheads="1"/>
                    </pic:cNvPicPr>
                  </pic:nvPicPr>
                  <pic:blipFill>
                    <a:blip r:link="rId15" cstate="print"/>
                    <a:srcRect/>
                    <a:stretch>
                      <a:fillRect/>
                    </a:stretch>
                  </pic:blipFill>
                  <pic:spPr bwMode="auto">
                    <a:xfrm>
                      <a:off x="0" y="0"/>
                      <a:ext cx="1314450" cy="1066800"/>
                    </a:xfrm>
                    <a:prstGeom prst="rect">
                      <a:avLst/>
                    </a:prstGeom>
                    <a:noFill/>
                    <a:ln w="9525">
                      <a:noFill/>
                      <a:miter lim="800000"/>
                      <a:headEnd/>
                      <a:tailEnd/>
                    </a:ln>
                  </pic:spPr>
                </pic:pic>
              </a:graphicData>
            </a:graphic>
          </wp:inline>
        </w:drawing>
      </w:r>
    </w:p>
    <w:p w:rsidR="002D670F" w:rsidRDefault="002D670F" w:rsidP="002D670F">
      <w:pPr>
        <w:rPr>
          <w:rFonts w:ascii="Arial" w:hAnsi="Arial" w:cs="Arial"/>
          <w:color w:val="333333"/>
        </w:rPr>
      </w:pPr>
      <w:r>
        <w:rPr>
          <w:rStyle w:val="rightsnotice"/>
          <w:rFonts w:ascii="Arial" w:hAnsi="Arial" w:cs="Arial"/>
          <w:color w:val="333333"/>
        </w:rPr>
        <w:t>Marty Hanley/</w:t>
      </w:r>
      <w:proofErr w:type="spellStart"/>
      <w:r>
        <w:rPr>
          <w:rStyle w:val="rightsnotice"/>
          <w:rFonts w:ascii="Arial" w:hAnsi="Arial" w:cs="Arial"/>
          <w:color w:val="333333"/>
        </w:rPr>
        <w:t>Bettman</w:t>
      </w:r>
      <w:proofErr w:type="spellEnd"/>
      <w:r>
        <w:rPr>
          <w:rStyle w:val="rightsnotice"/>
          <w:rFonts w:ascii="Arial" w:hAnsi="Arial" w:cs="Arial"/>
          <w:color w:val="333333"/>
        </w:rPr>
        <w:t>/Corbis</w:t>
      </w:r>
      <w:r>
        <w:rPr>
          <w:rFonts w:ascii="Arial" w:hAnsi="Arial" w:cs="Arial"/>
          <w:color w:val="333333"/>
        </w:rPr>
        <w:t xml:space="preserve"> </w:t>
      </w:r>
    </w:p>
    <w:p w:rsidR="002D670F" w:rsidRDefault="002D670F" w:rsidP="002D670F">
      <w:pPr>
        <w:spacing w:after="150" w:line="312" w:lineRule="atLeast"/>
        <w:rPr>
          <w:rFonts w:ascii="Arial" w:hAnsi="Arial" w:cs="Arial"/>
          <w:color w:val="333333"/>
        </w:rPr>
      </w:pPr>
      <w:r>
        <w:rPr>
          <w:rFonts w:ascii="Arial" w:hAnsi="Arial" w:cs="Arial"/>
          <w:color w:val="333333"/>
        </w:rPr>
        <w:t>In the riots after the bombing, two more teenagers were killed. A week later, thousands of people gathered in New York to protest the Birmingham murders. Girls in the foreground hold a white "coffin," symbolic of the dead children of Birmingham.</w:t>
      </w:r>
    </w:p>
    <w:p w:rsidR="002D670F" w:rsidRDefault="002D670F" w:rsidP="002D670F">
      <w:pPr>
        <w:rPr>
          <w:rFonts w:ascii="Arial" w:hAnsi="Arial" w:cs="Arial"/>
          <w:color w:val="333333"/>
        </w:rPr>
      </w:pPr>
      <w:r>
        <w:rPr>
          <w:rStyle w:val="date"/>
          <w:rFonts w:ascii="Arial" w:hAnsi="Arial" w:cs="Arial"/>
          <w:color w:val="333333"/>
        </w:rPr>
        <w:t>September 15, 2003</w:t>
      </w:r>
      <w:r>
        <w:rPr>
          <w:rFonts w:ascii="Arial" w:hAnsi="Arial" w:cs="Arial"/>
          <w:color w:val="333333"/>
        </w:rPr>
        <w:t xml:space="preserve"> </w:t>
      </w:r>
    </w:p>
    <w:p w:rsidR="002D670F" w:rsidRDefault="002D670F" w:rsidP="002D670F">
      <w:pPr>
        <w:spacing w:after="150" w:line="312" w:lineRule="atLeast"/>
        <w:rPr>
          <w:rFonts w:ascii="Arial" w:hAnsi="Arial" w:cs="Arial"/>
          <w:color w:val="333333"/>
        </w:rPr>
      </w:pPr>
      <w:r>
        <w:rPr>
          <w:rFonts w:ascii="Arial" w:hAnsi="Arial" w:cs="Arial"/>
          <w:color w:val="333333"/>
        </w:rPr>
        <w:t>The bells of the 16th Street Baptist Church in Birmingham, Ala., tolled Monday in remembrance of the four girls who were killed when a bomb exploded at the church on this day 40 years ago.</w:t>
      </w:r>
    </w:p>
    <w:p w:rsidR="002D670F" w:rsidRDefault="002D670F" w:rsidP="002D670F">
      <w:pPr>
        <w:spacing w:after="150" w:line="312" w:lineRule="atLeast"/>
        <w:rPr>
          <w:rFonts w:ascii="Arial" w:hAnsi="Arial" w:cs="Arial"/>
          <w:color w:val="333333"/>
        </w:rPr>
      </w:pPr>
      <w:r>
        <w:rPr>
          <w:rFonts w:ascii="Arial" w:hAnsi="Arial" w:cs="Arial"/>
          <w:color w:val="333333"/>
        </w:rPr>
        <w:t xml:space="preserve">The church is still grappling with its place in history, Melanie </w:t>
      </w:r>
      <w:proofErr w:type="spellStart"/>
      <w:r>
        <w:rPr>
          <w:rFonts w:ascii="Arial" w:hAnsi="Arial" w:cs="Arial"/>
          <w:color w:val="333333"/>
        </w:rPr>
        <w:t>Peeples</w:t>
      </w:r>
      <w:proofErr w:type="spellEnd"/>
      <w:r>
        <w:rPr>
          <w:rFonts w:ascii="Arial" w:hAnsi="Arial" w:cs="Arial"/>
          <w:color w:val="333333"/>
        </w:rPr>
        <w:t xml:space="preserve"> reports. Just last year, the last living man believed responsible for the attack, Bobby Frank Cherry, was convicted of the crime.</w:t>
      </w:r>
    </w:p>
    <w:p w:rsidR="002D670F" w:rsidRDefault="002D670F" w:rsidP="002D670F">
      <w:pPr>
        <w:spacing w:after="150" w:line="312" w:lineRule="atLeast"/>
        <w:rPr>
          <w:rFonts w:ascii="Arial" w:hAnsi="Arial" w:cs="Arial"/>
          <w:color w:val="333333"/>
        </w:rPr>
      </w:pPr>
      <w:r>
        <w:rPr>
          <w:rFonts w:ascii="Arial" w:hAnsi="Arial" w:cs="Arial"/>
          <w:color w:val="333333"/>
        </w:rPr>
        <w:t xml:space="preserve">The bomb exploded mid-morning, during Sunday services. Carolyn </w:t>
      </w:r>
      <w:proofErr w:type="spellStart"/>
      <w:r>
        <w:rPr>
          <w:rFonts w:ascii="Arial" w:hAnsi="Arial" w:cs="Arial"/>
          <w:color w:val="333333"/>
        </w:rPr>
        <w:t>McKinstry</w:t>
      </w:r>
      <w:proofErr w:type="spellEnd"/>
      <w:r>
        <w:rPr>
          <w:rFonts w:ascii="Arial" w:hAnsi="Arial" w:cs="Arial"/>
          <w:color w:val="333333"/>
        </w:rPr>
        <w:t>, who was 14 years old at the time, was secretary of her Sunday school class. She was taking attendance records into the sanctuary when the bomb went off.</w:t>
      </w:r>
    </w:p>
    <w:p w:rsidR="002D670F" w:rsidRDefault="002D670F" w:rsidP="002D670F">
      <w:pPr>
        <w:spacing w:after="150" w:line="312" w:lineRule="atLeast"/>
        <w:rPr>
          <w:rFonts w:ascii="Arial" w:hAnsi="Arial" w:cs="Arial"/>
          <w:color w:val="333333"/>
        </w:rPr>
      </w:pPr>
      <w:r>
        <w:rPr>
          <w:rFonts w:ascii="Arial" w:hAnsi="Arial" w:cs="Arial"/>
          <w:color w:val="333333"/>
        </w:rPr>
        <w:t xml:space="preserve">"I heard something that sounded, at first, a little like thunder and then just this terrific noise and the windows came crashing in," </w:t>
      </w:r>
      <w:proofErr w:type="spellStart"/>
      <w:r>
        <w:rPr>
          <w:rFonts w:ascii="Arial" w:hAnsi="Arial" w:cs="Arial"/>
          <w:color w:val="333333"/>
        </w:rPr>
        <w:t>McKinstry</w:t>
      </w:r>
      <w:proofErr w:type="spellEnd"/>
      <w:r>
        <w:rPr>
          <w:rFonts w:ascii="Arial" w:hAnsi="Arial" w:cs="Arial"/>
          <w:color w:val="333333"/>
        </w:rPr>
        <w:t xml:space="preserve"> told NPR in 2001. "And then a lot of screaming, just a lot of screaming and I heard someone say, `Hit the floor.' And I remember being on the floor ... and it was real quiet."</w:t>
      </w:r>
    </w:p>
    <w:p w:rsidR="002D670F" w:rsidRDefault="002D670F" w:rsidP="002D670F">
      <w:pPr>
        <w:spacing w:after="150" w:line="312" w:lineRule="atLeast"/>
        <w:rPr>
          <w:rFonts w:ascii="Arial" w:hAnsi="Arial" w:cs="Arial"/>
          <w:color w:val="333333"/>
        </w:rPr>
      </w:pPr>
      <w:r>
        <w:rPr>
          <w:rFonts w:ascii="Arial" w:hAnsi="Arial" w:cs="Arial"/>
          <w:color w:val="333333"/>
        </w:rPr>
        <w:t xml:space="preserve">The bomber had hidden under a set of cinder block steps on the side of the church, tunneled under the basement and placed a bundle of dynamite under what turned out to be the girls' rest room. The blast killed four girls: Cynthia </w:t>
      </w:r>
      <w:proofErr w:type="spellStart"/>
      <w:r>
        <w:rPr>
          <w:rFonts w:ascii="Arial" w:hAnsi="Arial" w:cs="Arial"/>
          <w:color w:val="333333"/>
        </w:rPr>
        <w:t>Wesler</w:t>
      </w:r>
      <w:proofErr w:type="spellEnd"/>
      <w:r>
        <w:rPr>
          <w:rFonts w:ascii="Arial" w:hAnsi="Arial" w:cs="Arial"/>
          <w:color w:val="333333"/>
        </w:rPr>
        <w:t>, Carole Robertson and Addie Mae Collins — all 14 — and 11-year-old Denise McNair. More than 20 others were injured, including Addie Mae's sister Sarah, who lost an eye in the attack.</w:t>
      </w:r>
    </w:p>
    <w:p w:rsidR="002D670F" w:rsidRDefault="002D670F" w:rsidP="002D670F">
      <w:pPr>
        <w:spacing w:after="150" w:line="312" w:lineRule="atLeast"/>
        <w:rPr>
          <w:rFonts w:ascii="Arial" w:hAnsi="Arial" w:cs="Arial"/>
          <w:color w:val="333333"/>
        </w:rPr>
      </w:pPr>
      <w:proofErr w:type="spellStart"/>
      <w:r>
        <w:rPr>
          <w:rFonts w:ascii="Arial" w:hAnsi="Arial" w:cs="Arial"/>
          <w:color w:val="333333"/>
        </w:rPr>
        <w:t>McKinstry</w:t>
      </w:r>
      <w:proofErr w:type="spellEnd"/>
      <w:r>
        <w:rPr>
          <w:rFonts w:ascii="Arial" w:hAnsi="Arial" w:cs="Arial"/>
          <w:color w:val="333333"/>
        </w:rPr>
        <w:t xml:space="preserve"> says it was no accident that the Ku Klux Klan targeted the 16th Street Baptist Church.</w:t>
      </w:r>
    </w:p>
    <w:p w:rsidR="002D670F" w:rsidRDefault="002D670F" w:rsidP="002D670F">
      <w:pPr>
        <w:spacing w:after="150" w:line="312" w:lineRule="atLeast"/>
        <w:rPr>
          <w:rFonts w:ascii="Arial" w:hAnsi="Arial" w:cs="Arial"/>
          <w:color w:val="333333"/>
        </w:rPr>
      </w:pPr>
      <w:r>
        <w:rPr>
          <w:rFonts w:ascii="Arial" w:hAnsi="Arial" w:cs="Arial"/>
          <w:color w:val="333333"/>
        </w:rPr>
        <w:t>"It was the largest black church in Birmingham, but because of its central location it was used for a lot of other things, all kinds of meetings, national, local and so forth," she recalls.</w:t>
      </w:r>
    </w:p>
    <w:p w:rsidR="002D670F" w:rsidRDefault="002D670F" w:rsidP="002D670F">
      <w:pPr>
        <w:spacing w:after="150" w:line="312" w:lineRule="atLeast"/>
        <w:rPr>
          <w:rFonts w:ascii="Arial" w:hAnsi="Arial" w:cs="Arial"/>
          <w:color w:val="333333"/>
        </w:rPr>
      </w:pPr>
      <w:r>
        <w:rPr>
          <w:rFonts w:ascii="Arial" w:hAnsi="Arial" w:cs="Arial"/>
          <w:color w:val="333333"/>
        </w:rPr>
        <w:t xml:space="preserve">The Byzantine-style structure, with two domed towers and a roomy basement auditorium, served as the hub for the mass meetings of the civil rights movement, drawing leaders like Martin Luther King Jr. Marchers would assemble at the church and </w:t>
      </w:r>
      <w:r>
        <w:rPr>
          <w:rFonts w:ascii="Arial" w:hAnsi="Arial" w:cs="Arial"/>
          <w:color w:val="333333"/>
        </w:rPr>
        <w:lastRenderedPageBreak/>
        <w:t>then cross the street to demonstrate at Kelly Ingram Park, the site of violent clashes between Birmingham police and civil rights activists.</w:t>
      </w:r>
    </w:p>
    <w:p w:rsidR="002D670F" w:rsidRDefault="002D670F" w:rsidP="002D670F">
      <w:pPr>
        <w:spacing w:after="150" w:line="312" w:lineRule="atLeast"/>
        <w:rPr>
          <w:rFonts w:ascii="Arial" w:hAnsi="Arial" w:cs="Arial"/>
          <w:color w:val="333333"/>
        </w:rPr>
      </w:pPr>
      <w:r>
        <w:rPr>
          <w:rFonts w:ascii="Arial" w:hAnsi="Arial" w:cs="Arial"/>
          <w:color w:val="333333"/>
        </w:rPr>
        <w:t>The brutal attack and the death of four girls rocked the nation and drew international attention to the violent struggle for civil rights in Birmingham.</w:t>
      </w:r>
    </w:p>
    <w:p w:rsidR="002D670F" w:rsidRDefault="002D670F" w:rsidP="002D670F">
      <w:pPr>
        <w:spacing w:after="150" w:line="312" w:lineRule="atLeast"/>
        <w:rPr>
          <w:rFonts w:ascii="Arial" w:hAnsi="Arial" w:cs="Arial"/>
          <w:color w:val="333333"/>
        </w:rPr>
      </w:pPr>
      <w:r>
        <w:rPr>
          <w:rFonts w:ascii="Arial" w:hAnsi="Arial" w:cs="Arial"/>
          <w:color w:val="333333"/>
        </w:rPr>
        <w:t xml:space="preserve">But despite the outrage and an intense FBI investigation, no one was charged in the crime. That was the real horror of it, according </w:t>
      </w:r>
      <w:proofErr w:type="spellStart"/>
      <w:r>
        <w:rPr>
          <w:rFonts w:ascii="Arial" w:hAnsi="Arial" w:cs="Arial"/>
          <w:color w:val="333333"/>
        </w:rPr>
        <w:t>McKinstry</w:t>
      </w:r>
      <w:proofErr w:type="spellEnd"/>
      <w:r>
        <w:rPr>
          <w:rFonts w:ascii="Arial" w:hAnsi="Arial" w:cs="Arial"/>
          <w:color w:val="333333"/>
        </w:rPr>
        <w:t>.</w:t>
      </w:r>
    </w:p>
    <w:p w:rsidR="002D670F" w:rsidRDefault="002D670F" w:rsidP="002D670F">
      <w:pPr>
        <w:spacing w:after="150" w:line="312" w:lineRule="atLeast"/>
        <w:rPr>
          <w:rFonts w:ascii="Arial" w:hAnsi="Arial" w:cs="Arial"/>
          <w:color w:val="333333"/>
        </w:rPr>
      </w:pPr>
      <w:r>
        <w:rPr>
          <w:rFonts w:ascii="Arial" w:hAnsi="Arial" w:cs="Arial"/>
          <w:color w:val="333333"/>
        </w:rPr>
        <w:t>"These are friends of mine," she said. "And we come to Sunday school one day and they're gone. They're dead. They're just blown away and Birmingham goes on with business as usual."</w:t>
      </w:r>
    </w:p>
    <w:p w:rsidR="002D670F" w:rsidRDefault="002D670F" w:rsidP="002D670F">
      <w:pPr>
        <w:spacing w:after="150" w:line="312" w:lineRule="atLeast"/>
        <w:rPr>
          <w:rFonts w:ascii="Arial" w:hAnsi="Arial" w:cs="Arial"/>
          <w:color w:val="333333"/>
        </w:rPr>
      </w:pPr>
      <w:r>
        <w:rPr>
          <w:rFonts w:ascii="Arial" w:hAnsi="Arial" w:cs="Arial"/>
          <w:color w:val="333333"/>
        </w:rPr>
        <w:t>It was more than a decade before state authorities took action. Then Attorney General Bill Baxley charged Klan leader Robert "Dynamite Bob" Chambliss with murder. In 1977, he was convicted.</w:t>
      </w:r>
    </w:p>
    <w:p w:rsidR="002D670F" w:rsidRDefault="002D670F" w:rsidP="002D670F">
      <w:pPr>
        <w:spacing w:after="150" w:line="312" w:lineRule="atLeast"/>
        <w:rPr>
          <w:rFonts w:ascii="Arial" w:hAnsi="Arial" w:cs="Arial"/>
          <w:color w:val="333333"/>
        </w:rPr>
      </w:pPr>
      <w:r>
        <w:rPr>
          <w:rFonts w:ascii="Arial" w:hAnsi="Arial" w:cs="Arial"/>
          <w:color w:val="333333"/>
        </w:rPr>
        <w:t>Chambliss died in jail, never publicly admitting to the bombing. Baxley left office before he could pursue charges against Chambliss' suspected accomplices. One of them has since died.</w:t>
      </w:r>
    </w:p>
    <w:p w:rsidR="002D670F" w:rsidRDefault="002D670F" w:rsidP="002D670F">
      <w:pPr>
        <w:spacing w:after="150" w:line="312" w:lineRule="atLeast"/>
        <w:rPr>
          <w:rFonts w:ascii="Arial" w:hAnsi="Arial" w:cs="Arial"/>
          <w:color w:val="333333"/>
        </w:rPr>
      </w:pPr>
      <w:r>
        <w:rPr>
          <w:rFonts w:ascii="Arial" w:hAnsi="Arial" w:cs="Arial"/>
          <w:color w:val="333333"/>
        </w:rPr>
        <w:t>Thirty-eight years after the bombing, Thomas Blanton Jr. was finally convicted of murder and sentenced to life in prison. A year later, in May 2002, Bobby Frank Cherry was also found guilty for the deaths of the four girls, and given a mandatory sentence of life in prison.</w:t>
      </w:r>
    </w:p>
    <w:p w:rsidR="00EF3E7B" w:rsidRDefault="002D670F" w:rsidP="00EF3E7B">
      <w:pPr>
        <w:rPr>
          <w:rFonts w:ascii="Palatino Linotype" w:hAnsi="Palatino Linotype" w:cs="Arial"/>
          <w:b/>
        </w:rPr>
      </w:pPr>
      <w:r>
        <w:rPr>
          <w:rFonts w:ascii="Palatino Linotype" w:hAnsi="Palatino Linotype"/>
        </w:rPr>
        <w:object w:dxaOrig="9972" w:dyaOrig="134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498.75pt;height:670.5pt" o:ole="">
            <v:imagedata r:id="rId16" o:title=""/>
          </v:shape>
          <o:OLEObject Type="Embed" ProgID="Word.OpenDocumentText.12" ShapeID="_x0000_i1036" DrawAspect="Content" ObjectID="_1342685075" r:id="rId17"/>
        </w:object>
      </w:r>
      <w:r w:rsidR="00EF3E7B" w:rsidRPr="00EF3E7B">
        <w:rPr>
          <w:rFonts w:ascii="Palatino Linotype" w:hAnsi="Palatino Linotype" w:cs="Arial"/>
          <w:b/>
        </w:rPr>
        <w:t xml:space="preserve"> </w:t>
      </w:r>
      <w:r w:rsidR="00EF3E7B">
        <w:rPr>
          <w:rFonts w:ascii="Palatino Linotype" w:hAnsi="Palatino Linotype" w:cs="Arial"/>
          <w:b/>
        </w:rPr>
        <w:t>Introduction:</w:t>
      </w:r>
    </w:p>
    <w:p w:rsidR="00EF3E7B" w:rsidRDefault="00EF3E7B" w:rsidP="00EF3E7B">
      <w:pPr>
        <w:rPr>
          <w:rFonts w:ascii="Palatino Linotype" w:hAnsi="Palatino Linotype" w:cs="Arial"/>
          <w:b/>
        </w:rPr>
      </w:pPr>
    </w:p>
    <w:p w:rsidR="00EF3E7B" w:rsidRDefault="00EF3E7B" w:rsidP="00EF3E7B">
      <w:pPr>
        <w:numPr>
          <w:ilvl w:val="0"/>
          <w:numId w:val="6"/>
        </w:numPr>
        <w:rPr>
          <w:rFonts w:ascii="Palatino Linotype" w:hAnsi="Palatino Linotype"/>
        </w:rPr>
      </w:pPr>
      <w:r w:rsidRPr="00EF3E7B">
        <w:rPr>
          <w:rFonts w:ascii="Palatino Linotype" w:hAnsi="Palatino Linotype"/>
        </w:rPr>
        <w:t xml:space="preserve">“Before I say the words </w:t>
      </w:r>
      <w:r w:rsidRPr="00EF3E7B">
        <w:rPr>
          <w:rFonts w:ascii="Palatino Linotype" w:hAnsi="Palatino Linotype"/>
          <w:i/>
          <w:iCs/>
        </w:rPr>
        <w:t>Auschwitz</w:t>
      </w:r>
      <w:r w:rsidRPr="00EF3E7B">
        <w:rPr>
          <w:rFonts w:ascii="Palatino Linotype" w:hAnsi="Palatino Linotype"/>
        </w:rPr>
        <w:t xml:space="preserve"> or </w:t>
      </w:r>
      <w:r w:rsidRPr="00EF3E7B">
        <w:rPr>
          <w:rFonts w:ascii="Palatino Linotype" w:hAnsi="Palatino Linotype"/>
          <w:i/>
          <w:iCs/>
        </w:rPr>
        <w:t>Treblinka</w:t>
      </w:r>
      <w:r w:rsidRPr="00EF3E7B">
        <w:rPr>
          <w:rFonts w:ascii="Palatino Linotype" w:hAnsi="Palatino Linotype"/>
        </w:rPr>
        <w:t xml:space="preserve">, there must be a space, a </w:t>
      </w:r>
      <w:r w:rsidRPr="00EF3E7B">
        <w:rPr>
          <w:rFonts w:ascii="Palatino Linotype" w:hAnsi="Palatino Linotype"/>
          <w:i/>
          <w:iCs/>
        </w:rPr>
        <w:t>breathing space</w:t>
      </w:r>
      <w:r w:rsidRPr="00EF3E7B">
        <w:rPr>
          <w:rFonts w:ascii="Palatino Linotype" w:hAnsi="Palatino Linotype"/>
        </w:rPr>
        <w:t>, a kind of zone of silence.”</w:t>
      </w:r>
      <w:r>
        <w:rPr>
          <w:rFonts w:ascii="Palatino Linotype" w:hAnsi="Palatino Linotype"/>
        </w:rPr>
        <w:t xml:space="preserve">    </w:t>
      </w:r>
      <w:r w:rsidRPr="00EF3E7B">
        <w:rPr>
          <w:rFonts w:ascii="Palatino Linotype" w:hAnsi="Palatino Linotype"/>
        </w:rPr>
        <w:t xml:space="preserve">- </w:t>
      </w:r>
      <w:proofErr w:type="spellStart"/>
      <w:r w:rsidRPr="00EF3E7B">
        <w:rPr>
          <w:rFonts w:ascii="Palatino Linotype" w:hAnsi="Palatino Linotype"/>
        </w:rPr>
        <w:t>Elie</w:t>
      </w:r>
      <w:proofErr w:type="spellEnd"/>
      <w:r w:rsidRPr="00EF3E7B">
        <w:rPr>
          <w:rFonts w:ascii="Palatino Linotype" w:hAnsi="Palatino Linotype"/>
        </w:rPr>
        <w:t xml:space="preserve"> Wiesel</w:t>
      </w:r>
    </w:p>
    <w:p w:rsidR="00EF3E7B" w:rsidRDefault="00EF3E7B" w:rsidP="00EF3E7B">
      <w:pPr>
        <w:numPr>
          <w:ilvl w:val="0"/>
          <w:numId w:val="6"/>
        </w:numPr>
        <w:rPr>
          <w:rFonts w:ascii="Palatino Linotype" w:hAnsi="Palatino Linotype"/>
        </w:rPr>
      </w:pPr>
      <w:r w:rsidRPr="00EF3E7B">
        <w:rPr>
          <w:rFonts w:ascii="Palatino Linotype" w:hAnsi="Palatino Linotype"/>
        </w:rPr>
        <w:t>Power of images</w:t>
      </w:r>
    </w:p>
    <w:p w:rsidR="00EF3E7B" w:rsidRDefault="00EF3E7B" w:rsidP="00EF3E7B">
      <w:pPr>
        <w:numPr>
          <w:ilvl w:val="0"/>
          <w:numId w:val="6"/>
        </w:numPr>
        <w:rPr>
          <w:rFonts w:ascii="Palatino Linotype" w:hAnsi="Palatino Linotype"/>
        </w:rPr>
      </w:pPr>
      <w:r>
        <w:rPr>
          <w:rFonts w:ascii="Palatino Linotype" w:hAnsi="Palatino Linotype"/>
        </w:rPr>
        <w:t>Power of words</w:t>
      </w:r>
    </w:p>
    <w:p w:rsidR="00EF3E7B" w:rsidRPr="00EF3E7B" w:rsidRDefault="00EF3E7B" w:rsidP="00EF3E7B">
      <w:pPr>
        <w:ind w:left="720"/>
        <w:rPr>
          <w:rFonts w:ascii="Palatino Linotype" w:hAnsi="Palatino Linotype"/>
        </w:rPr>
      </w:pPr>
    </w:p>
    <w:p w:rsidR="002D670F" w:rsidRDefault="00EF3E7B" w:rsidP="00290F18">
      <w:pPr>
        <w:jc w:val="center"/>
        <w:rPr>
          <w:rFonts w:ascii="Palatino Linotype" w:hAnsi="Palatino Linotype"/>
        </w:rPr>
      </w:pPr>
      <w:r w:rsidRPr="00EF3E7B">
        <w:rPr>
          <w:rFonts w:ascii="Palatino Linotype" w:hAnsi="Palatino Linotype"/>
        </w:rPr>
        <w:object w:dxaOrig="7199" w:dyaOrig="5388">
          <v:shape id="_x0000_i1038" type="#_x0000_t75" style="width:238.5pt;height:178.5pt" o:ole="">
            <v:imagedata r:id="rId18" o:title=""/>
          </v:shape>
          <o:OLEObject Type="Embed" ProgID="PowerPoint.Slide.12" ShapeID="_x0000_i1038" DrawAspect="Content" ObjectID="_1342685076" r:id="rId19"/>
        </w:object>
      </w:r>
    </w:p>
    <w:p w:rsidR="00EF3E7B" w:rsidRDefault="00EF3E7B" w:rsidP="00290F18">
      <w:pPr>
        <w:jc w:val="center"/>
        <w:rPr>
          <w:rFonts w:ascii="Palatino Linotype" w:hAnsi="Palatino Linotype"/>
        </w:rPr>
      </w:pPr>
    </w:p>
    <w:p w:rsidR="00EF3E7B" w:rsidRDefault="00EF3E7B" w:rsidP="00290F18">
      <w:pPr>
        <w:jc w:val="center"/>
        <w:rPr>
          <w:rFonts w:ascii="Palatino Linotype" w:hAnsi="Palatino Linotype"/>
        </w:rPr>
      </w:pPr>
      <w:r w:rsidRPr="00EF3E7B">
        <w:rPr>
          <w:rFonts w:ascii="Palatino Linotype" w:hAnsi="Palatino Linotype"/>
        </w:rPr>
        <w:object w:dxaOrig="7199" w:dyaOrig="5388">
          <v:shape id="_x0000_i1040" type="#_x0000_t75" style="width:260.25pt;height:195pt" o:ole="">
            <v:imagedata r:id="rId20" o:title=""/>
          </v:shape>
          <o:OLEObject Type="Embed" ProgID="PowerPoint.Slide.12" ShapeID="_x0000_i1040" DrawAspect="Content" ObjectID="_1342685077" r:id="rId21"/>
        </w:object>
      </w:r>
    </w:p>
    <w:p w:rsidR="00EF3E7B" w:rsidRDefault="00EF3E7B" w:rsidP="00290F18">
      <w:pPr>
        <w:jc w:val="center"/>
        <w:rPr>
          <w:rFonts w:ascii="Palatino Linotype" w:hAnsi="Palatino Linotype"/>
        </w:rPr>
      </w:pPr>
    </w:p>
    <w:p w:rsidR="00EF3E7B" w:rsidRDefault="00EF3E7B" w:rsidP="00290F18">
      <w:pPr>
        <w:jc w:val="center"/>
        <w:rPr>
          <w:rFonts w:ascii="Palatino Linotype" w:hAnsi="Palatino Linotype"/>
        </w:rPr>
      </w:pPr>
    </w:p>
    <w:p w:rsidR="00EF3E7B" w:rsidRPr="00EF3E7B" w:rsidRDefault="00EF3E7B" w:rsidP="00EF3E7B">
      <w:pPr>
        <w:jc w:val="center"/>
        <w:rPr>
          <w:rFonts w:ascii="Palatino Linotype" w:hAnsi="Palatino Linotype"/>
        </w:rPr>
      </w:pPr>
      <w:r w:rsidRPr="00EF3E7B">
        <w:rPr>
          <w:rFonts w:ascii="Palatino Linotype" w:hAnsi="Palatino Linotype"/>
        </w:rPr>
        <w:t xml:space="preserve">Word cloud, Cloud tag, Crowd tag, </w:t>
      </w:r>
      <w:proofErr w:type="spellStart"/>
      <w:r w:rsidRPr="00EF3E7B">
        <w:rPr>
          <w:rFonts w:ascii="Palatino Linotype" w:hAnsi="Palatino Linotype"/>
        </w:rPr>
        <w:t>Wordle</w:t>
      </w:r>
      <w:proofErr w:type="spellEnd"/>
      <w:r w:rsidRPr="00EF3E7B">
        <w:rPr>
          <w:rFonts w:ascii="Palatino Linotype" w:hAnsi="Palatino Linotype"/>
        </w:rPr>
        <w:t xml:space="preserve"> </w:t>
      </w:r>
    </w:p>
    <w:p w:rsidR="00EF3E7B" w:rsidRPr="00EF3E7B" w:rsidRDefault="00EF3E7B" w:rsidP="00EF3E7B">
      <w:pPr>
        <w:jc w:val="center"/>
        <w:rPr>
          <w:rFonts w:ascii="Palatino Linotype" w:hAnsi="Palatino Linotype"/>
        </w:rPr>
      </w:pPr>
      <w:hyperlink r:id="rId22" w:history="1">
        <w:r w:rsidRPr="00EF3E7B">
          <w:rPr>
            <w:rStyle w:val="Hyperlink"/>
            <w:rFonts w:ascii="Palatino Linotype" w:hAnsi="Palatino Linotype"/>
          </w:rPr>
          <w:t xml:space="preserve"> </w:t>
        </w:r>
      </w:hyperlink>
      <w:r w:rsidRPr="00EF3E7B">
        <w:rPr>
          <w:rFonts w:ascii="Palatino Linotype" w:hAnsi="Palatino Linotype"/>
        </w:rPr>
        <w:t xml:space="preserve"> </w:t>
      </w:r>
    </w:p>
    <w:p w:rsidR="00EF3E7B" w:rsidRPr="00C56F0A" w:rsidRDefault="00EF3E7B" w:rsidP="00290F18">
      <w:pPr>
        <w:jc w:val="center"/>
        <w:rPr>
          <w:rFonts w:ascii="Palatino Linotype" w:hAnsi="Palatino Linotype"/>
        </w:rPr>
      </w:pPr>
    </w:p>
    <w:sectPr w:rsidR="00EF3E7B" w:rsidRPr="00C56F0A" w:rsidSect="00193005">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F575C7"/>
    <w:multiLevelType w:val="hybridMultilevel"/>
    <w:tmpl w:val="50927DD8"/>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58E00F9"/>
    <w:multiLevelType w:val="hybridMultilevel"/>
    <w:tmpl w:val="8C449D6E"/>
    <w:lvl w:ilvl="0" w:tplc="9DBEEEE6">
      <w:numFmt w:val="bullet"/>
      <w:lvlText w:val="-"/>
      <w:lvlJc w:val="left"/>
      <w:pPr>
        <w:ind w:left="720" w:hanging="360"/>
      </w:pPr>
      <w:rPr>
        <w:rFonts w:ascii="Palatino Linotype" w:eastAsia="Times New Roman" w:hAnsi="Palatino Linotyp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6324DA1"/>
    <w:multiLevelType w:val="multilevel"/>
    <w:tmpl w:val="E2A0A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5A460D2"/>
    <w:multiLevelType w:val="multilevel"/>
    <w:tmpl w:val="5468A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7037851"/>
    <w:multiLevelType w:val="multilevel"/>
    <w:tmpl w:val="29BA21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10D2158"/>
    <w:multiLevelType w:val="multilevel"/>
    <w:tmpl w:val="D81C5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2"/>
  </w:num>
  <w:num w:numId="3">
    <w:abstractNumId w:val="4"/>
  </w:num>
  <w:num w:numId="4">
    <w:abstractNumId w:val="3"/>
  </w:num>
  <w:num w:numId="5">
    <w:abstractNumId w:val="1"/>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20"/>
  <w:drawingGridHorizontalSpacing w:val="120"/>
  <w:displayHorizontalDrawingGridEvery w:val="2"/>
  <w:displayVerticalDrawingGridEvery w:val="2"/>
  <w:characterSpacingControl w:val="doNotCompress"/>
  <w:compat/>
  <w:rsids>
    <w:rsidRoot w:val="000E3DE4"/>
    <w:rsid w:val="00084522"/>
    <w:rsid w:val="000E3DE4"/>
    <w:rsid w:val="00193005"/>
    <w:rsid w:val="00290F18"/>
    <w:rsid w:val="002D670F"/>
    <w:rsid w:val="003558B3"/>
    <w:rsid w:val="003B27CC"/>
    <w:rsid w:val="003B3E96"/>
    <w:rsid w:val="00407ECD"/>
    <w:rsid w:val="004520BE"/>
    <w:rsid w:val="005224A0"/>
    <w:rsid w:val="0053791B"/>
    <w:rsid w:val="00671F31"/>
    <w:rsid w:val="006F44B5"/>
    <w:rsid w:val="007F6673"/>
    <w:rsid w:val="00847B9D"/>
    <w:rsid w:val="008C4B08"/>
    <w:rsid w:val="008E4BBD"/>
    <w:rsid w:val="00907041"/>
    <w:rsid w:val="009E1D62"/>
    <w:rsid w:val="00AA3A13"/>
    <w:rsid w:val="00AE5308"/>
    <w:rsid w:val="00B40BC9"/>
    <w:rsid w:val="00BC74C3"/>
    <w:rsid w:val="00C460EE"/>
    <w:rsid w:val="00C56F0A"/>
    <w:rsid w:val="00CB0AE2"/>
    <w:rsid w:val="00D51F3A"/>
    <w:rsid w:val="00E67530"/>
    <w:rsid w:val="00EF3E7B"/>
    <w:rsid w:val="00F351FC"/>
    <w:rsid w:val="00F867C4"/>
    <w:rsid w:val="00FC0907"/>
    <w:rsid w:val="00FC49D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F3E7B"/>
    <w:rPr>
      <w:sz w:val="24"/>
      <w:szCs w:val="24"/>
    </w:rPr>
  </w:style>
  <w:style w:type="paragraph" w:styleId="Heading1">
    <w:name w:val="heading 1"/>
    <w:basedOn w:val="Normal"/>
    <w:link w:val="Heading1Char"/>
    <w:uiPriority w:val="9"/>
    <w:qFormat/>
    <w:rsid w:val="002D670F"/>
    <w:pPr>
      <w:outlineLvl w:val="0"/>
    </w:pPr>
    <w:rPr>
      <w:b/>
      <w:bCs/>
      <w:kern w:val="36"/>
      <w:sz w:val="48"/>
      <w:szCs w:val="48"/>
    </w:rPr>
  </w:style>
  <w:style w:type="paragraph" w:styleId="Heading2">
    <w:name w:val="heading 2"/>
    <w:basedOn w:val="Normal"/>
    <w:link w:val="Heading2Char"/>
    <w:uiPriority w:val="9"/>
    <w:qFormat/>
    <w:rsid w:val="002D670F"/>
    <w:pPr>
      <w:outlineLvl w:val="1"/>
    </w:pPr>
    <w:rPr>
      <w:b/>
      <w:bCs/>
      <w:sz w:val="36"/>
      <w:szCs w:val="3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Standard">
    <w:name w:val="Standard"/>
    <w:rsid w:val="002D670F"/>
    <w:pPr>
      <w:widowControl w:val="0"/>
      <w:suppressAutoHyphens/>
      <w:autoSpaceDN w:val="0"/>
      <w:textAlignment w:val="baseline"/>
    </w:pPr>
    <w:rPr>
      <w:rFonts w:eastAsia="Arial Unicode MS" w:cs="Arial Unicode MS"/>
      <w:kern w:val="3"/>
      <w:sz w:val="24"/>
      <w:szCs w:val="24"/>
      <w:lang w:eastAsia="zh-CN" w:bidi="hi-IN"/>
    </w:rPr>
  </w:style>
  <w:style w:type="character" w:customStyle="1" w:styleId="Heading1Char">
    <w:name w:val="Heading 1 Char"/>
    <w:basedOn w:val="DefaultParagraphFont"/>
    <w:link w:val="Heading1"/>
    <w:uiPriority w:val="9"/>
    <w:rsid w:val="002D670F"/>
    <w:rPr>
      <w:rFonts w:eastAsia="Times New Roman"/>
      <w:b/>
      <w:bCs/>
      <w:kern w:val="36"/>
      <w:sz w:val="48"/>
      <w:szCs w:val="48"/>
    </w:rPr>
  </w:style>
  <w:style w:type="character" w:customStyle="1" w:styleId="Heading2Char">
    <w:name w:val="Heading 2 Char"/>
    <w:basedOn w:val="DefaultParagraphFont"/>
    <w:link w:val="Heading2"/>
    <w:uiPriority w:val="9"/>
    <w:rsid w:val="002D670F"/>
    <w:rPr>
      <w:rFonts w:eastAsia="Times New Roman"/>
      <w:b/>
      <w:bCs/>
      <w:sz w:val="36"/>
      <w:szCs w:val="36"/>
    </w:rPr>
  </w:style>
  <w:style w:type="character" w:customStyle="1" w:styleId="rightsnotice">
    <w:name w:val="rightsnotice"/>
    <w:basedOn w:val="DefaultParagraphFont"/>
    <w:rsid w:val="002D670F"/>
  </w:style>
  <w:style w:type="character" w:customStyle="1" w:styleId="date">
    <w:name w:val="date"/>
    <w:basedOn w:val="DefaultParagraphFont"/>
    <w:rsid w:val="002D670F"/>
  </w:style>
  <w:style w:type="character" w:styleId="Hyperlink">
    <w:name w:val="Hyperlink"/>
    <w:basedOn w:val="DefaultParagraphFont"/>
    <w:rsid w:val="003B3E96"/>
    <w:rPr>
      <w:color w:val="0000FF"/>
      <w:u w:val="single"/>
    </w:rPr>
  </w:style>
  <w:style w:type="character" w:styleId="FollowedHyperlink">
    <w:name w:val="FollowedHyperlink"/>
    <w:basedOn w:val="DefaultParagraphFont"/>
    <w:rsid w:val="005224A0"/>
    <w:rPr>
      <w:color w:val="800080" w:themeColor="followedHyperlink"/>
      <w:u w:val="single"/>
    </w:rPr>
  </w:style>
  <w:style w:type="paragraph" w:styleId="BalloonText">
    <w:name w:val="Balloon Text"/>
    <w:basedOn w:val="Normal"/>
    <w:link w:val="BalloonTextChar"/>
    <w:rsid w:val="00907041"/>
    <w:rPr>
      <w:rFonts w:ascii="Tahoma" w:hAnsi="Tahoma" w:cs="Tahoma"/>
      <w:sz w:val="16"/>
      <w:szCs w:val="16"/>
    </w:rPr>
  </w:style>
  <w:style w:type="character" w:customStyle="1" w:styleId="BalloonTextChar">
    <w:name w:val="Balloon Text Char"/>
    <w:basedOn w:val="DefaultParagraphFont"/>
    <w:link w:val="BalloonText"/>
    <w:rsid w:val="0090704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514147413">
      <w:bodyDiv w:val="1"/>
      <w:marLeft w:val="0"/>
      <w:marRight w:val="0"/>
      <w:marTop w:val="0"/>
      <w:marBottom w:val="0"/>
      <w:divBdr>
        <w:top w:val="none" w:sz="0" w:space="0" w:color="auto"/>
        <w:left w:val="none" w:sz="0" w:space="0" w:color="auto"/>
        <w:bottom w:val="none" w:sz="0" w:space="0" w:color="auto"/>
        <w:right w:val="none" w:sz="0" w:space="0" w:color="auto"/>
      </w:divBdr>
    </w:div>
    <w:div w:id="698973981">
      <w:bodyDiv w:val="1"/>
      <w:marLeft w:val="0"/>
      <w:marRight w:val="0"/>
      <w:marTop w:val="0"/>
      <w:marBottom w:val="0"/>
      <w:divBdr>
        <w:top w:val="none" w:sz="0" w:space="0" w:color="auto"/>
        <w:left w:val="none" w:sz="0" w:space="0" w:color="auto"/>
        <w:bottom w:val="none" w:sz="0" w:space="0" w:color="auto"/>
        <w:right w:val="none" w:sz="0" w:space="0" w:color="auto"/>
      </w:divBdr>
      <w:divsChild>
        <w:div w:id="51732531">
          <w:marLeft w:val="0"/>
          <w:marRight w:val="0"/>
          <w:marTop w:val="0"/>
          <w:marBottom w:val="0"/>
          <w:divBdr>
            <w:top w:val="none" w:sz="0" w:space="0" w:color="auto"/>
            <w:left w:val="none" w:sz="0" w:space="0" w:color="auto"/>
            <w:bottom w:val="none" w:sz="0" w:space="0" w:color="auto"/>
            <w:right w:val="none" w:sz="0" w:space="0" w:color="auto"/>
          </w:divBdr>
          <w:divsChild>
            <w:div w:id="513227817">
              <w:marLeft w:val="0"/>
              <w:marRight w:val="3780"/>
              <w:marTop w:val="0"/>
              <w:marBottom w:val="300"/>
              <w:divBdr>
                <w:top w:val="none" w:sz="0" w:space="0" w:color="auto"/>
                <w:left w:val="none" w:sz="0" w:space="0" w:color="auto"/>
                <w:bottom w:val="none" w:sz="0" w:space="0" w:color="auto"/>
                <w:right w:val="none" w:sz="0" w:space="0" w:color="auto"/>
              </w:divBdr>
              <w:divsChild>
                <w:div w:id="1216893568">
                  <w:marLeft w:val="0"/>
                  <w:marRight w:val="0"/>
                  <w:marTop w:val="0"/>
                  <w:marBottom w:val="150"/>
                  <w:divBdr>
                    <w:top w:val="none" w:sz="0" w:space="0" w:color="auto"/>
                    <w:left w:val="none" w:sz="0" w:space="0" w:color="auto"/>
                    <w:bottom w:val="none" w:sz="0" w:space="0" w:color="auto"/>
                    <w:right w:val="none" w:sz="0" w:space="0" w:color="auto"/>
                  </w:divBdr>
                  <w:divsChild>
                    <w:div w:id="547107649">
                      <w:marLeft w:val="0"/>
                      <w:marRight w:val="0"/>
                      <w:marTop w:val="0"/>
                      <w:marBottom w:val="0"/>
                      <w:divBdr>
                        <w:top w:val="none" w:sz="0" w:space="0" w:color="auto"/>
                        <w:left w:val="none" w:sz="0" w:space="0" w:color="auto"/>
                        <w:bottom w:val="none" w:sz="0" w:space="0" w:color="auto"/>
                        <w:right w:val="none" w:sz="0" w:space="0" w:color="auto"/>
                      </w:divBdr>
                    </w:div>
                    <w:div w:id="1246040000">
                      <w:marLeft w:val="0"/>
                      <w:marRight w:val="0"/>
                      <w:marTop w:val="0"/>
                      <w:marBottom w:val="0"/>
                      <w:divBdr>
                        <w:top w:val="none" w:sz="0" w:space="0" w:color="auto"/>
                        <w:left w:val="none" w:sz="0" w:space="0" w:color="auto"/>
                        <w:bottom w:val="none" w:sz="0" w:space="0" w:color="auto"/>
                        <w:right w:val="none" w:sz="0" w:space="0" w:color="auto"/>
                      </w:divBdr>
                    </w:div>
                  </w:divsChild>
                </w:div>
                <w:div w:id="1265839396">
                  <w:marLeft w:val="0"/>
                  <w:marRight w:val="0"/>
                  <w:marTop w:val="0"/>
                  <w:marBottom w:val="150"/>
                  <w:divBdr>
                    <w:top w:val="none" w:sz="0" w:space="0" w:color="auto"/>
                    <w:left w:val="none" w:sz="0" w:space="0" w:color="auto"/>
                    <w:bottom w:val="single" w:sz="6" w:space="0" w:color="888888"/>
                    <w:right w:val="none" w:sz="0" w:space="0" w:color="auto"/>
                  </w:divBdr>
                  <w:divsChild>
                    <w:div w:id="461190633">
                      <w:marLeft w:val="0"/>
                      <w:marRight w:val="0"/>
                      <w:marTop w:val="0"/>
                      <w:marBottom w:val="0"/>
                      <w:divBdr>
                        <w:top w:val="none" w:sz="0" w:space="0" w:color="auto"/>
                        <w:left w:val="none" w:sz="0" w:space="0" w:color="auto"/>
                        <w:bottom w:val="none" w:sz="0" w:space="0" w:color="auto"/>
                        <w:right w:val="none" w:sz="0" w:space="0" w:color="auto"/>
                      </w:divBdr>
                      <w:divsChild>
                        <w:div w:id="1054236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054596">
                  <w:marLeft w:val="0"/>
                  <w:marRight w:val="0"/>
                  <w:marTop w:val="0"/>
                  <w:marBottom w:val="150"/>
                  <w:divBdr>
                    <w:top w:val="none" w:sz="0" w:space="0" w:color="auto"/>
                    <w:left w:val="none" w:sz="0" w:space="0" w:color="auto"/>
                    <w:bottom w:val="single" w:sz="6" w:space="0" w:color="888888"/>
                    <w:right w:val="none" w:sz="0" w:space="0" w:color="auto"/>
                  </w:divBdr>
                  <w:divsChild>
                    <w:div w:id="65232301">
                      <w:marLeft w:val="0"/>
                      <w:marRight w:val="0"/>
                      <w:marTop w:val="0"/>
                      <w:marBottom w:val="0"/>
                      <w:divBdr>
                        <w:top w:val="none" w:sz="0" w:space="0" w:color="auto"/>
                        <w:left w:val="none" w:sz="0" w:space="0" w:color="auto"/>
                        <w:bottom w:val="none" w:sz="0" w:space="0" w:color="auto"/>
                        <w:right w:val="none" w:sz="0" w:space="0" w:color="auto"/>
                      </w:divBdr>
                    </w:div>
                    <w:div w:id="1977368600">
                      <w:marLeft w:val="0"/>
                      <w:marRight w:val="0"/>
                      <w:marTop w:val="0"/>
                      <w:marBottom w:val="0"/>
                      <w:divBdr>
                        <w:top w:val="none" w:sz="0" w:space="0" w:color="auto"/>
                        <w:left w:val="none" w:sz="0" w:space="0" w:color="auto"/>
                        <w:bottom w:val="none" w:sz="0" w:space="0" w:color="auto"/>
                        <w:right w:val="none" w:sz="0" w:space="0" w:color="auto"/>
                      </w:divBdr>
                    </w:div>
                  </w:divsChild>
                </w:div>
                <w:div w:id="1564369454">
                  <w:marLeft w:val="0"/>
                  <w:marRight w:val="150"/>
                  <w:marTop w:val="0"/>
                  <w:marBottom w:val="150"/>
                  <w:divBdr>
                    <w:top w:val="single" w:sz="6" w:space="10" w:color="DBDBDB"/>
                    <w:left w:val="single" w:sz="6" w:space="6" w:color="DBDBDB"/>
                    <w:bottom w:val="single" w:sz="6" w:space="6" w:color="DBDBDB"/>
                    <w:right w:val="single" w:sz="6" w:space="6" w:color="DBDBDB"/>
                  </w:divBdr>
                  <w:divsChild>
                    <w:div w:id="597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7349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file:///E:\16th%20Street%20church%20bombing%20resolution_files\carol_140.jpg" TargetMode="External"/><Relationship Id="rId18" Type="http://schemas.openxmlformats.org/officeDocument/2006/relationships/image" Target="media/image9.emf"/><Relationship Id="rId3" Type="http://schemas.openxmlformats.org/officeDocument/2006/relationships/settings" Target="settings.xml"/><Relationship Id="rId21" Type="http://schemas.openxmlformats.org/officeDocument/2006/relationships/package" Target="embeddings/Microsoft_Office_PowerPoint_Slide2.sldx"/><Relationship Id="rId7" Type="http://schemas.openxmlformats.org/officeDocument/2006/relationships/image" Target="media/image3.jpeg"/><Relationship Id="rId12" Type="http://schemas.openxmlformats.org/officeDocument/2006/relationships/image" Target="file:///E:\16th%20Street%20church%20bombing%20resolution_files\church_140.jpg" TargetMode="External"/><Relationship Id="rId17"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file:///E:\16th%20Street%20church%20bombing%20resolution_files\protest_140.jpg" TargetMode="External"/><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package" Target="embeddings/Microsoft_Office_PowerPoint_Slide1.sldx"/><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file:///E:\16th%20Street%20church%20bombing%20resolution_files\mother_140.jpg" TargetMode="External"/><Relationship Id="rId22" Type="http://schemas.openxmlformats.org/officeDocument/2006/relationships/hyperlink" Target="http://www.wordle.net/show/wrdl/2277002/Stony_the_Road_We_Trod_Aug201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1126</Words>
  <Characters>6199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April 22, 2008</vt:lpstr>
    </vt:vector>
  </TitlesOfParts>
  <Company/>
  <LinksUpToDate>false</LinksUpToDate>
  <CharactersWithSpaces>7311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April 22, 2008</dc:title>
  <dc:creator>Karl Yergey</dc:creator>
  <cp:lastModifiedBy>farawolfson</cp:lastModifiedBy>
  <cp:revision>2</cp:revision>
  <cp:lastPrinted>2010-07-20T21:02:00Z</cp:lastPrinted>
  <dcterms:created xsi:type="dcterms:W3CDTF">2010-08-07T15:18:00Z</dcterms:created>
  <dcterms:modified xsi:type="dcterms:W3CDTF">2010-08-07T15:18:00Z</dcterms:modified>
</cp:coreProperties>
</file>